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2F4" w:rsidRDefault="00B742F4" w:rsidP="00B742F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2EA34C" wp14:editId="7F3B67DB">
                <wp:simplePos x="0" y="0"/>
                <wp:positionH relativeFrom="column">
                  <wp:posOffset>167005</wp:posOffset>
                </wp:positionH>
                <wp:positionV relativeFrom="paragraph">
                  <wp:posOffset>-252095</wp:posOffset>
                </wp:positionV>
                <wp:extent cx="5334000" cy="58388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583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750E" w:rsidRPr="00083641" w:rsidRDefault="0018750E" w:rsidP="00B742F4">
                            <w:pPr>
                              <w:spacing w:line="160" w:lineRule="atLeast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3641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DETSKÝ DOMOV ISTEBNÉ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EA34C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3.15pt;margin-top:-19.85pt;width:420pt;height:4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" filled="f" stroked="f">
                <v:textbox>
                  <w:txbxContent>
                    <w:p w:rsidR="0018750E" w:rsidRPr="00083641" w:rsidRDefault="0018750E" w:rsidP="00B742F4">
                      <w:pPr>
                        <w:spacing w:line="160" w:lineRule="atLeast"/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3641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DETSKÝ DOMOV ISTEBNÉ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sk-SK"/>
        </w:rPr>
        <w:drawing>
          <wp:anchor distT="0" distB="0" distL="114300" distR="114300" simplePos="0" relativeHeight="251659264" behindDoc="0" locked="0" layoutInCell="1" allowOverlap="1" wp14:anchorId="250C472E" wp14:editId="631364AF">
            <wp:simplePos x="0" y="0"/>
            <wp:positionH relativeFrom="column">
              <wp:posOffset>1452245</wp:posOffset>
            </wp:positionH>
            <wp:positionV relativeFrom="paragraph">
              <wp:posOffset>1709420</wp:posOffset>
            </wp:positionV>
            <wp:extent cx="2742917" cy="3152775"/>
            <wp:effectExtent l="0" t="0" r="635" b="0"/>
            <wp:wrapNone/>
            <wp:docPr id="3" name="Obrázok 3" descr="Výsledok vyhľadávania obrázkov pre dopyt erb istebné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ok vyhľadávania obrázkov pre dopyt erb istebné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17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inline distT="0" distB="0" distL="0" distR="0" wp14:anchorId="7A0A7785" wp14:editId="7E98235F">
            <wp:extent cx="5713196" cy="4029075"/>
            <wp:effectExtent l="0" t="0" r="1905" b="0"/>
            <wp:docPr id="9" name="Obrázok 9" descr="http://clipart-library.com/images/dc45Ek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-library.com/images/dc45Ekaz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59" cy="40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F4" w:rsidRDefault="00B742F4">
      <w:pPr>
        <w:rPr>
          <w:b/>
          <w:color w:val="A8D08D" w:themeColor="accent6" w:themeTint="99"/>
          <w:sz w:val="28"/>
          <w:szCs w:val="28"/>
        </w:rPr>
      </w:pPr>
    </w:p>
    <w:p w:rsidR="00B742F4" w:rsidRDefault="00B742F4">
      <w:pPr>
        <w:rPr>
          <w:b/>
          <w:color w:val="A8D08D" w:themeColor="accent6" w:themeTint="99"/>
          <w:sz w:val="28"/>
          <w:szCs w:val="28"/>
        </w:rPr>
      </w:pPr>
    </w:p>
    <w:p w:rsidR="00B742F4" w:rsidRDefault="00B742F4">
      <w:pPr>
        <w:rPr>
          <w:b/>
          <w:color w:val="A8D08D" w:themeColor="accent6" w:themeTint="99"/>
          <w:sz w:val="28"/>
          <w:szCs w:val="28"/>
        </w:rPr>
      </w:pPr>
    </w:p>
    <w:p w:rsidR="00EF1971" w:rsidRPr="00BD56FC" w:rsidRDefault="00B37FF0">
      <w:pPr>
        <w:rPr>
          <w:b/>
          <w:color w:val="A8D08D" w:themeColor="accent6" w:themeTint="99"/>
          <w:sz w:val="28"/>
          <w:szCs w:val="28"/>
        </w:rPr>
      </w:pPr>
      <w:r>
        <w:rPr>
          <w:b/>
          <w:color w:val="A8D08D" w:themeColor="accent6" w:themeTint="99"/>
          <w:sz w:val="28"/>
          <w:szCs w:val="28"/>
        </w:rPr>
        <w:t xml:space="preserve">Názov : </w:t>
      </w:r>
      <w:r w:rsidR="00142997" w:rsidRPr="00BD56FC">
        <w:rPr>
          <w:b/>
          <w:color w:val="A8D08D" w:themeColor="accent6" w:themeTint="99"/>
          <w:sz w:val="28"/>
          <w:szCs w:val="28"/>
        </w:rPr>
        <w:t>Detský domov</w:t>
      </w:r>
    </w:p>
    <w:p w:rsidR="00142997" w:rsidRPr="00BD56FC" w:rsidRDefault="00B37FF0">
      <w:pPr>
        <w:rPr>
          <w:b/>
          <w:color w:val="A8D08D" w:themeColor="accent6" w:themeTint="99"/>
          <w:sz w:val="28"/>
          <w:szCs w:val="28"/>
        </w:rPr>
      </w:pPr>
      <w:r>
        <w:rPr>
          <w:b/>
          <w:color w:val="A8D08D" w:themeColor="accent6" w:themeTint="99"/>
          <w:sz w:val="28"/>
          <w:szCs w:val="28"/>
        </w:rPr>
        <w:t xml:space="preserve">Adresa : </w:t>
      </w:r>
      <w:r w:rsidR="00142997" w:rsidRPr="00BD56FC">
        <w:rPr>
          <w:b/>
          <w:color w:val="A8D08D" w:themeColor="accent6" w:themeTint="99"/>
          <w:sz w:val="28"/>
          <w:szCs w:val="28"/>
        </w:rPr>
        <w:t>Istebné 258</w:t>
      </w:r>
    </w:p>
    <w:p w:rsidR="00142997" w:rsidRPr="00BD56FC" w:rsidRDefault="00142997">
      <w:pPr>
        <w:rPr>
          <w:b/>
          <w:color w:val="A8D08D" w:themeColor="accent6" w:themeTint="99"/>
          <w:sz w:val="28"/>
          <w:szCs w:val="28"/>
        </w:rPr>
      </w:pPr>
      <w:r w:rsidRPr="00BD56FC">
        <w:rPr>
          <w:b/>
          <w:color w:val="A8D08D" w:themeColor="accent6" w:themeTint="99"/>
          <w:sz w:val="28"/>
          <w:szCs w:val="28"/>
        </w:rPr>
        <w:t>027 53 Istebné</w:t>
      </w:r>
    </w:p>
    <w:p w:rsidR="00142997" w:rsidRPr="00BD56FC" w:rsidRDefault="00142997">
      <w:pPr>
        <w:rPr>
          <w:b/>
          <w:color w:val="A8D08D" w:themeColor="accent6" w:themeTint="99"/>
          <w:sz w:val="28"/>
          <w:szCs w:val="28"/>
        </w:rPr>
      </w:pPr>
      <w:r w:rsidRPr="00BD56FC">
        <w:rPr>
          <w:b/>
          <w:color w:val="A8D08D" w:themeColor="accent6" w:themeTint="99"/>
          <w:sz w:val="28"/>
          <w:szCs w:val="28"/>
        </w:rPr>
        <w:t>IČO: 00 183 521</w:t>
      </w:r>
    </w:p>
    <w:p w:rsidR="00142997" w:rsidRPr="00BD56FC" w:rsidRDefault="00142997">
      <w:pPr>
        <w:rPr>
          <w:b/>
          <w:color w:val="A8D08D" w:themeColor="accent6" w:themeTint="99"/>
          <w:sz w:val="28"/>
          <w:szCs w:val="28"/>
        </w:rPr>
      </w:pPr>
      <w:r w:rsidRPr="00BD56FC">
        <w:rPr>
          <w:b/>
          <w:color w:val="A8D08D" w:themeColor="accent6" w:themeTint="99"/>
          <w:sz w:val="28"/>
          <w:szCs w:val="28"/>
        </w:rPr>
        <w:t>DIČ: 2020565272</w:t>
      </w:r>
    </w:p>
    <w:p w:rsidR="00B37FF0" w:rsidRPr="00B37FF0" w:rsidRDefault="00B37FF0" w:rsidP="00B37FF0">
      <w:pPr>
        <w:rPr>
          <w:b/>
          <w:color w:val="A8D08D" w:themeColor="accent6" w:themeTint="99"/>
          <w:sz w:val="28"/>
          <w:szCs w:val="28"/>
        </w:rPr>
      </w:pPr>
      <w:r w:rsidRPr="00B37FF0">
        <w:rPr>
          <w:b/>
          <w:color w:val="A8D08D" w:themeColor="accent6" w:themeTint="99"/>
          <w:sz w:val="28"/>
          <w:szCs w:val="28"/>
        </w:rPr>
        <w:t>Počet zamestnancov: 41</w:t>
      </w:r>
    </w:p>
    <w:p w:rsidR="00B37FF0" w:rsidRPr="00B37FF0" w:rsidRDefault="00B37FF0" w:rsidP="00B37FF0">
      <w:pPr>
        <w:rPr>
          <w:b/>
          <w:color w:val="A8D08D" w:themeColor="accent6" w:themeTint="99"/>
          <w:sz w:val="28"/>
          <w:szCs w:val="28"/>
        </w:rPr>
      </w:pPr>
      <w:r w:rsidRPr="00B37FF0">
        <w:rPr>
          <w:b/>
          <w:color w:val="A8D08D" w:themeColor="accent6" w:themeTint="99"/>
          <w:sz w:val="28"/>
          <w:szCs w:val="28"/>
        </w:rPr>
        <w:t>Počet detí: 55</w:t>
      </w:r>
    </w:p>
    <w:p w:rsidR="00B37FF0" w:rsidRPr="00B37FF0" w:rsidRDefault="00B37FF0" w:rsidP="00B37FF0">
      <w:pPr>
        <w:rPr>
          <w:b/>
          <w:color w:val="A8D08D" w:themeColor="accent6" w:themeTint="99"/>
          <w:sz w:val="28"/>
          <w:szCs w:val="28"/>
        </w:rPr>
      </w:pPr>
      <w:r w:rsidRPr="00B37FF0">
        <w:rPr>
          <w:b/>
          <w:color w:val="A8D08D" w:themeColor="accent6" w:themeTint="99"/>
          <w:sz w:val="28"/>
          <w:szCs w:val="28"/>
        </w:rPr>
        <w:t>Priestorové usporiadanie : KB a RD</w:t>
      </w:r>
    </w:p>
    <w:p w:rsidR="00B37FF0" w:rsidRPr="00B37FF0" w:rsidRDefault="00B37FF0" w:rsidP="00B37FF0">
      <w:pPr>
        <w:rPr>
          <w:b/>
          <w:color w:val="A8D08D" w:themeColor="accent6" w:themeTint="99"/>
          <w:sz w:val="28"/>
          <w:szCs w:val="28"/>
        </w:rPr>
      </w:pPr>
      <w:r w:rsidRPr="00B37FF0">
        <w:rPr>
          <w:b/>
          <w:color w:val="A8D08D" w:themeColor="accent6" w:themeTint="99"/>
          <w:sz w:val="28"/>
          <w:szCs w:val="28"/>
        </w:rPr>
        <w:t xml:space="preserve">Počet skupín a zloženie : 3 SS, 1 MD, PR </w:t>
      </w:r>
    </w:p>
    <w:p w:rsidR="00B37FF0" w:rsidRPr="00B37FF0" w:rsidRDefault="00B37FF0" w:rsidP="00B37FF0">
      <w:pPr>
        <w:rPr>
          <w:b/>
          <w:color w:val="A8D08D" w:themeColor="accent6" w:themeTint="99"/>
          <w:sz w:val="28"/>
          <w:szCs w:val="28"/>
        </w:rPr>
      </w:pPr>
      <w:r w:rsidRPr="00B37FF0">
        <w:rPr>
          <w:b/>
          <w:color w:val="A8D08D" w:themeColor="accent6" w:themeTint="99"/>
          <w:sz w:val="28"/>
          <w:szCs w:val="28"/>
        </w:rPr>
        <w:t>Meno riaditeľa: PhDr. Martina Vicáňová</w:t>
      </w:r>
    </w:p>
    <w:p w:rsidR="00B37FF0" w:rsidRPr="00B37FF0" w:rsidRDefault="00B37FF0" w:rsidP="00B37FF0">
      <w:pPr>
        <w:rPr>
          <w:b/>
          <w:color w:val="A8D08D" w:themeColor="accent6" w:themeTint="99"/>
          <w:sz w:val="28"/>
          <w:szCs w:val="28"/>
        </w:rPr>
      </w:pPr>
      <w:r w:rsidRPr="00B37FF0">
        <w:rPr>
          <w:b/>
          <w:color w:val="A8D08D" w:themeColor="accent6" w:themeTint="99"/>
          <w:sz w:val="28"/>
          <w:szCs w:val="28"/>
        </w:rPr>
        <w:t>Kontakt : 0911 950</w:t>
      </w:r>
      <w:r>
        <w:rPr>
          <w:b/>
          <w:color w:val="A8D08D" w:themeColor="accent6" w:themeTint="99"/>
          <w:sz w:val="28"/>
          <w:szCs w:val="28"/>
        </w:rPr>
        <w:t> </w:t>
      </w:r>
      <w:r w:rsidRPr="00B37FF0">
        <w:rPr>
          <w:b/>
          <w:color w:val="A8D08D" w:themeColor="accent6" w:themeTint="99"/>
          <w:sz w:val="28"/>
          <w:szCs w:val="28"/>
        </w:rPr>
        <w:t>259</w:t>
      </w:r>
    </w:p>
    <w:p w:rsidR="00142997" w:rsidRPr="00BD56FC" w:rsidRDefault="00142997" w:rsidP="00142997">
      <w:pPr>
        <w:jc w:val="center"/>
        <w:rPr>
          <w:b/>
          <w:color w:val="A8D08D" w:themeColor="accent6" w:themeTint="99"/>
          <w:sz w:val="56"/>
          <w:szCs w:val="56"/>
        </w:rPr>
      </w:pPr>
      <w:r w:rsidRPr="00BD56FC">
        <w:rPr>
          <w:b/>
          <w:color w:val="A8D08D" w:themeColor="accent6" w:themeTint="99"/>
          <w:sz w:val="56"/>
          <w:szCs w:val="56"/>
        </w:rPr>
        <w:lastRenderedPageBreak/>
        <w:t>Výročná správa</w:t>
      </w:r>
    </w:p>
    <w:p w:rsidR="000E4235" w:rsidRPr="00BD56FC" w:rsidRDefault="00142997" w:rsidP="00C837D3">
      <w:pPr>
        <w:jc w:val="center"/>
        <w:rPr>
          <w:b/>
          <w:color w:val="A8D08D" w:themeColor="accent6" w:themeTint="99"/>
          <w:sz w:val="56"/>
          <w:szCs w:val="56"/>
        </w:rPr>
      </w:pPr>
      <w:r w:rsidRPr="00BD56FC">
        <w:rPr>
          <w:b/>
          <w:color w:val="A8D08D" w:themeColor="accent6" w:themeTint="99"/>
          <w:sz w:val="56"/>
          <w:szCs w:val="56"/>
        </w:rPr>
        <w:t>DeD Istebné</w:t>
      </w:r>
      <w:r w:rsidR="00C837D3" w:rsidRPr="00BD56FC">
        <w:rPr>
          <w:b/>
          <w:color w:val="A8D08D" w:themeColor="accent6" w:themeTint="99"/>
          <w:sz w:val="56"/>
          <w:szCs w:val="56"/>
        </w:rPr>
        <w:t xml:space="preserve"> za rok 2016</w:t>
      </w:r>
    </w:p>
    <w:p w:rsidR="00C837D3" w:rsidRPr="00C837D3" w:rsidRDefault="00C837D3" w:rsidP="00C837D3">
      <w:pPr>
        <w:jc w:val="center"/>
        <w:rPr>
          <w:b/>
          <w:color w:val="00B050"/>
          <w:sz w:val="56"/>
          <w:szCs w:val="56"/>
        </w:rPr>
      </w:pPr>
    </w:p>
    <w:p w:rsidR="000E4235" w:rsidRDefault="000E4235" w:rsidP="00B37FF0">
      <w:pPr>
        <w:jc w:val="center"/>
        <w:rPr>
          <w:b/>
          <w:color w:val="00B050"/>
          <w:sz w:val="96"/>
          <w:szCs w:val="96"/>
        </w:rPr>
      </w:pPr>
      <w:r>
        <w:rPr>
          <w:b/>
          <w:noProof/>
          <w:color w:val="00B050"/>
          <w:sz w:val="24"/>
          <w:szCs w:val="24"/>
          <w:lang w:eastAsia="sk-SK"/>
        </w:rPr>
        <w:drawing>
          <wp:inline distT="0" distB="0" distL="0" distR="0" wp14:anchorId="2865D21B" wp14:editId="653A1EB6">
            <wp:extent cx="4716956" cy="3531870"/>
            <wp:effectExtent l="0" t="0" r="7620" b="0"/>
            <wp:docPr id="2" name="Obrázok 2" descr="C:\Users\work\Desktop\kaštieľ\P101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kaštieľ\P1010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51" cy="35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35" w:rsidRP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0E4235" w:rsidRP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CA2263" w:rsidRPr="00BD56FC" w:rsidRDefault="00CA2263" w:rsidP="000E4235">
      <w:pPr>
        <w:jc w:val="center"/>
        <w:rPr>
          <w:b/>
          <w:color w:val="00B050"/>
          <w:sz w:val="28"/>
          <w:szCs w:val="28"/>
        </w:rPr>
      </w:pPr>
      <w:r w:rsidRPr="00BD56FC">
        <w:rPr>
          <w:b/>
          <w:color w:val="00B050"/>
          <w:sz w:val="28"/>
          <w:szCs w:val="28"/>
        </w:rPr>
        <w:t>Poslanie a strednodobý výhľad organizácie</w:t>
      </w:r>
    </w:p>
    <w:p w:rsidR="00CA2263" w:rsidRDefault="00CA2263" w:rsidP="00CA2263">
      <w:pPr>
        <w:jc w:val="both"/>
        <w:rPr>
          <w:b/>
          <w:color w:val="00B050"/>
          <w:sz w:val="28"/>
          <w:szCs w:val="28"/>
        </w:rPr>
      </w:pPr>
    </w:p>
    <w:p w:rsidR="00D632FA" w:rsidRPr="00D632FA" w:rsidRDefault="00D632FA" w:rsidP="00D632F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zmysle zákona 305/2005 Z.z., § 49, „ </w:t>
      </w:r>
      <w:r w:rsidRPr="00D632FA">
        <w:rPr>
          <w:sz w:val="24"/>
          <w:szCs w:val="24"/>
        </w:rPr>
        <w:t>Detský domov je prostredie utvorené a usporiadané na účely vykonávania rozhodnutia súdu o nariadení ústavnej starostlivosti, neodkladného opatrenia a o ulo</w:t>
      </w:r>
      <w:r w:rsidR="00631059">
        <w:rPr>
          <w:sz w:val="24"/>
          <w:szCs w:val="24"/>
        </w:rPr>
        <w:t xml:space="preserve">žení výchovného opatrenia </w:t>
      </w:r>
      <w:r>
        <w:rPr>
          <w:sz w:val="24"/>
          <w:szCs w:val="24"/>
        </w:rPr>
        <w:t>39)“.</w:t>
      </w:r>
    </w:p>
    <w:p w:rsidR="00D632FA" w:rsidRPr="00D632FA" w:rsidRDefault="00D632FA" w:rsidP="00D632FA">
      <w:pPr>
        <w:jc w:val="both"/>
        <w:rPr>
          <w:color w:val="000000" w:themeColor="text1"/>
          <w:sz w:val="24"/>
          <w:szCs w:val="24"/>
        </w:rPr>
      </w:pPr>
      <w:r w:rsidRPr="00D632FA">
        <w:rPr>
          <w:color w:val="000000" w:themeColor="text1"/>
          <w:sz w:val="24"/>
          <w:szCs w:val="24"/>
        </w:rPr>
        <w:t>Detský domov dočasne nahrádza dieťaťu jeho prirodzené rodinné prostredie aleb</w:t>
      </w:r>
      <w:r>
        <w:rPr>
          <w:color w:val="000000" w:themeColor="text1"/>
          <w:sz w:val="24"/>
          <w:szCs w:val="24"/>
        </w:rPr>
        <w:t xml:space="preserve">o náhradné rodinné prostredie. </w:t>
      </w:r>
    </w:p>
    <w:p w:rsidR="004948AF" w:rsidRPr="004948AF" w:rsidRDefault="00D632FA" w:rsidP="00CA2263">
      <w:pPr>
        <w:jc w:val="both"/>
        <w:rPr>
          <w:sz w:val="24"/>
          <w:szCs w:val="24"/>
        </w:rPr>
      </w:pPr>
      <w:r w:rsidRPr="00D632FA">
        <w:rPr>
          <w:sz w:val="24"/>
          <w:szCs w:val="24"/>
        </w:rPr>
        <w:t>Ak ústavná starostlivosť skončí dosiahnutím plnoletosti, môže mladý dospelý požiadať detský domov o poskytovanie starostlivosti až do jeho osamostatnenia sa, najdlhšie do 25 rokov veku. Osamostatnenie na účely tohto zákona je zabezpečenie si bývania a scho</w:t>
      </w:r>
      <w:r>
        <w:rPr>
          <w:sz w:val="24"/>
          <w:szCs w:val="24"/>
        </w:rPr>
        <w:t xml:space="preserve">pnosť samostatne sa živiť. </w:t>
      </w:r>
    </w:p>
    <w:p w:rsidR="00CA2263" w:rsidRPr="00BD56FC" w:rsidRDefault="00CA2263" w:rsidP="00CA2263">
      <w:pPr>
        <w:jc w:val="center"/>
        <w:rPr>
          <w:b/>
          <w:color w:val="00B050"/>
          <w:sz w:val="28"/>
          <w:szCs w:val="28"/>
        </w:rPr>
      </w:pPr>
      <w:r w:rsidRPr="00BD56FC">
        <w:rPr>
          <w:b/>
          <w:color w:val="00B050"/>
          <w:sz w:val="28"/>
          <w:szCs w:val="28"/>
        </w:rPr>
        <w:lastRenderedPageBreak/>
        <w:t>Dlhodobé ciele:</w:t>
      </w:r>
    </w:p>
    <w:p w:rsidR="00D632FA" w:rsidRDefault="00BD56FC" w:rsidP="00CA226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Koncepcia</w:t>
      </w:r>
      <w:r w:rsidR="00CA2263" w:rsidRPr="00BD56FC">
        <w:rPr>
          <w:color w:val="000000" w:themeColor="text1"/>
          <w:sz w:val="24"/>
          <w:szCs w:val="24"/>
        </w:rPr>
        <w:t xml:space="preserve"> zabezpečovania výkonu súdnych rozhodnutí v zariadeniach sociálnoprávnej ochrany detí a sociálnej kur</w:t>
      </w:r>
      <w:r w:rsidR="00D632FA">
        <w:rPr>
          <w:color w:val="000000" w:themeColor="text1"/>
          <w:sz w:val="24"/>
          <w:szCs w:val="24"/>
        </w:rPr>
        <w:t>ately detí na roky 2016 - 2020 -</w:t>
      </w:r>
      <w:r>
        <w:rPr>
          <w:color w:val="000000" w:themeColor="text1"/>
          <w:sz w:val="24"/>
          <w:szCs w:val="24"/>
        </w:rPr>
        <w:t xml:space="preserve"> </w:t>
      </w:r>
      <w:r w:rsidR="00D632FA">
        <w:rPr>
          <w:color w:val="000000" w:themeColor="text1"/>
          <w:sz w:val="24"/>
          <w:szCs w:val="24"/>
        </w:rPr>
        <w:t>Plán</w:t>
      </w:r>
      <w:r w:rsidR="00CA2263" w:rsidRPr="00BD56FC">
        <w:rPr>
          <w:color w:val="000000" w:themeColor="text1"/>
          <w:sz w:val="24"/>
          <w:szCs w:val="24"/>
        </w:rPr>
        <w:t xml:space="preserve"> transformácie a deinšt</w:t>
      </w:r>
      <w:r>
        <w:rPr>
          <w:color w:val="000000" w:themeColor="text1"/>
          <w:sz w:val="24"/>
          <w:szCs w:val="24"/>
        </w:rPr>
        <w:t>it</w:t>
      </w:r>
      <w:r w:rsidR="00CA2263" w:rsidRPr="00BD56FC">
        <w:rPr>
          <w:color w:val="000000" w:themeColor="text1"/>
          <w:sz w:val="24"/>
          <w:szCs w:val="24"/>
        </w:rPr>
        <w:t>ucionalizácie náhradnej sta</w:t>
      </w:r>
      <w:r w:rsidR="00D632FA">
        <w:rPr>
          <w:color w:val="000000" w:themeColor="text1"/>
          <w:sz w:val="24"/>
          <w:szCs w:val="24"/>
        </w:rPr>
        <w:t>rostlivosti</w:t>
      </w:r>
      <w:r>
        <w:rPr>
          <w:color w:val="000000" w:themeColor="text1"/>
          <w:sz w:val="24"/>
          <w:szCs w:val="24"/>
        </w:rPr>
        <w:t xml:space="preserve"> predstavuje základný koncepčný a plánovací dokument Ústredia práce, sociálnych vecí a rodiny, v ktorom sú rozpracované strategické rozvojové zámery Ministerstva práce, sociálnych vecí a rodiny Slovenskej republiky</w:t>
      </w:r>
      <w:r w:rsidR="0018599F">
        <w:rPr>
          <w:color w:val="000000" w:themeColor="text1"/>
          <w:sz w:val="24"/>
          <w:szCs w:val="24"/>
        </w:rPr>
        <w:t xml:space="preserve"> /ďalej Koncepcia DI/ </w:t>
      </w:r>
      <w:r>
        <w:rPr>
          <w:color w:val="000000" w:themeColor="text1"/>
          <w:sz w:val="24"/>
          <w:szCs w:val="24"/>
        </w:rPr>
        <w:t>.</w:t>
      </w:r>
      <w:r w:rsidR="00CA2263" w:rsidRPr="00BD56FC">
        <w:rPr>
          <w:color w:val="000000" w:themeColor="text1"/>
          <w:sz w:val="24"/>
          <w:szCs w:val="24"/>
        </w:rPr>
        <w:t xml:space="preserve"> </w:t>
      </w:r>
    </w:p>
    <w:p w:rsidR="00CA2263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Právnym východiskom Koncepcie DI NS je najmä zákon č. 36/2005 Z. z. o rodine a o zmene a doplnení niektorých zákonov v znení neskorších predpisov a zákon č. 305/2005 Z. z. o sociálnoprávnej ochrane detí a o sociálnej kuratele a o zmene a doplnení niektorých zákonov v znení neskorších predpisov. Koncepcia DI NS v plnej miere rešpektuje základné princípy, na ktorých je táto právna úprava postavená</w:t>
      </w:r>
      <w:r w:rsidR="00D632FA">
        <w:rPr>
          <w:color w:val="000000" w:themeColor="text1"/>
          <w:sz w:val="24"/>
          <w:szCs w:val="24"/>
        </w:rPr>
        <w:t>.</w:t>
      </w:r>
    </w:p>
    <w:p w:rsidR="00D632FA" w:rsidRDefault="00D632FA" w:rsidP="00CA226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DeD v Istebnom  má v rámci uvedenej „Koncepcie“ naplánované nasledovné úlohy:</w:t>
      </w:r>
    </w:p>
    <w:p w:rsidR="00D632FA" w:rsidRDefault="00D632FA" w:rsidP="00D632FA">
      <w:pPr>
        <w:pStyle w:val="Odsekzoznamu"/>
        <w:numPr>
          <w:ilvl w:val="0"/>
          <w:numId w:val="2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Zabezpečenie mentoringu pre DeD Ružomberok</w:t>
      </w:r>
    </w:p>
    <w:p w:rsidR="00CA2263" w:rsidRDefault="00D632FA" w:rsidP="00CA2263">
      <w:pPr>
        <w:pStyle w:val="Odsekzoznamu"/>
        <w:numPr>
          <w:ilvl w:val="0"/>
          <w:numId w:val="2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Rozšírenie siete PR</w:t>
      </w:r>
      <w:r w:rsidRPr="00D632FA">
        <w:rPr>
          <w:color w:val="000000" w:themeColor="text1"/>
          <w:sz w:val="24"/>
          <w:szCs w:val="24"/>
        </w:rPr>
        <w:t xml:space="preserve"> </w:t>
      </w:r>
    </w:p>
    <w:p w:rsidR="002B38B1" w:rsidRPr="002B38B1" w:rsidRDefault="002B38B1" w:rsidP="00CA2263">
      <w:pPr>
        <w:pStyle w:val="Odsekzoznamu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Byť účastný a s</w:t>
      </w:r>
      <w:r w:rsidRPr="002B38B1">
        <w:rPr>
          <w:rFonts w:cstheme="minorHAnsi"/>
          <w:bCs/>
          <w:sz w:val="24"/>
          <w:szCs w:val="24"/>
        </w:rPr>
        <w:t xml:space="preserve">polupodieľať sa v pracovnej skupine </w:t>
      </w:r>
      <w:r>
        <w:rPr>
          <w:rFonts w:cstheme="minorHAnsi"/>
          <w:bCs/>
          <w:sz w:val="24"/>
          <w:szCs w:val="24"/>
        </w:rPr>
        <w:t>–</w:t>
      </w:r>
      <w:r w:rsidRPr="002B38B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„</w:t>
      </w:r>
      <w:r w:rsidRPr="002B38B1">
        <w:rPr>
          <w:rFonts w:cstheme="minorHAnsi"/>
          <w:bCs/>
          <w:sz w:val="24"/>
          <w:szCs w:val="24"/>
        </w:rPr>
        <w:t>Vypracovať a zaviesť do praxe program zameraný na prácu s rodinou dieťaťa - s dôrazom na pobytovú a ambulantnú formu pomoci, vrátane problematiky vytvárania vzťahovej väzby</w:t>
      </w:r>
      <w:r>
        <w:rPr>
          <w:rFonts w:cstheme="minorHAnsi"/>
          <w:bCs/>
          <w:sz w:val="24"/>
          <w:szCs w:val="24"/>
        </w:rPr>
        <w:t>“</w:t>
      </w:r>
      <w:r w:rsidRPr="002B38B1">
        <w:rPr>
          <w:rFonts w:cstheme="minorHAnsi"/>
          <w:bCs/>
          <w:sz w:val="24"/>
          <w:szCs w:val="24"/>
        </w:rPr>
        <w:t>.</w:t>
      </w:r>
    </w:p>
    <w:p w:rsidR="00CA2263" w:rsidRPr="00CA2263" w:rsidRDefault="00CA2263" w:rsidP="00CA2263">
      <w:pPr>
        <w:jc w:val="center"/>
        <w:rPr>
          <w:b/>
          <w:color w:val="00B050"/>
          <w:sz w:val="28"/>
          <w:szCs w:val="28"/>
        </w:rPr>
      </w:pPr>
    </w:p>
    <w:p w:rsidR="00CA2263" w:rsidRDefault="00CA2263" w:rsidP="00CA2263">
      <w:pPr>
        <w:jc w:val="center"/>
        <w:rPr>
          <w:b/>
          <w:color w:val="00B050"/>
          <w:sz w:val="28"/>
          <w:szCs w:val="28"/>
        </w:rPr>
      </w:pPr>
      <w:r w:rsidRPr="00CA2263">
        <w:rPr>
          <w:b/>
          <w:color w:val="00B050"/>
          <w:sz w:val="28"/>
          <w:szCs w:val="28"/>
        </w:rPr>
        <w:t>Krátkodobé ciele:</w:t>
      </w:r>
    </w:p>
    <w:p w:rsidR="00FD0A90" w:rsidRDefault="00D632FA" w:rsidP="00D632FA">
      <w:pPr>
        <w:jc w:val="both"/>
        <w:rPr>
          <w:sz w:val="24"/>
          <w:szCs w:val="24"/>
        </w:rPr>
      </w:pPr>
      <w:r>
        <w:rPr>
          <w:sz w:val="24"/>
          <w:szCs w:val="24"/>
        </w:rPr>
        <w:t>V rámci krátkodobých cieľov si DeD v Istebnom naplánoval</w:t>
      </w:r>
      <w:r w:rsidR="00FD0A90">
        <w:rPr>
          <w:sz w:val="24"/>
          <w:szCs w:val="24"/>
        </w:rPr>
        <w:t>:</w:t>
      </w:r>
    </w:p>
    <w:p w:rsidR="00D632FA" w:rsidRDefault="00FD0A90" w:rsidP="00FD0A90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D632FA" w:rsidRPr="00FD0A90">
        <w:rPr>
          <w:sz w:val="24"/>
          <w:szCs w:val="24"/>
        </w:rPr>
        <w:t xml:space="preserve">lepšenie kvality starostlivosti o zverené deti </w:t>
      </w:r>
    </w:p>
    <w:p w:rsidR="00FD0A90" w:rsidRDefault="0018750E" w:rsidP="00FD0A90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Skvalitnenie spolupráce</w:t>
      </w:r>
      <w:r w:rsidR="00FD0A90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 blízkou i širšou </w:t>
      </w:r>
      <w:r w:rsidR="00FD0A90">
        <w:rPr>
          <w:sz w:val="24"/>
          <w:szCs w:val="24"/>
        </w:rPr>
        <w:t>rodinnou dieťaťa</w:t>
      </w:r>
    </w:p>
    <w:p w:rsidR="00FD0A90" w:rsidRDefault="00FD0A90" w:rsidP="00FD0A90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Vzdelávanie zamestnancov</w:t>
      </w:r>
      <w:r w:rsidR="0018750E">
        <w:rPr>
          <w:sz w:val="24"/>
          <w:szCs w:val="24"/>
        </w:rPr>
        <w:t xml:space="preserve"> v oblastiach, ktoré sú v DeD kľúčové</w:t>
      </w:r>
    </w:p>
    <w:p w:rsidR="00B37FF0" w:rsidRPr="004948AF" w:rsidRDefault="0018750E" w:rsidP="004948AF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Zabezpečenie psychohygieny</w:t>
      </w:r>
      <w:r w:rsidR="00FD0A90">
        <w:rPr>
          <w:sz w:val="24"/>
          <w:szCs w:val="24"/>
        </w:rPr>
        <w:t xml:space="preserve"> zamestnancov</w:t>
      </w:r>
    </w:p>
    <w:p w:rsidR="00FD0A90" w:rsidRDefault="00642C1E" w:rsidP="00FD0A90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Spracovať k</w:t>
      </w:r>
      <w:r w:rsidR="00FD0A90">
        <w:rPr>
          <w:sz w:val="24"/>
          <w:szCs w:val="24"/>
        </w:rPr>
        <w:t xml:space="preserve">valitné piár </w:t>
      </w:r>
      <w:r>
        <w:rPr>
          <w:sz w:val="24"/>
          <w:szCs w:val="24"/>
        </w:rPr>
        <w:t>n</w:t>
      </w:r>
      <w:r w:rsidR="00FD0A90">
        <w:rPr>
          <w:sz w:val="24"/>
          <w:szCs w:val="24"/>
        </w:rPr>
        <w:t>a šírenie „dobrého mena DeD“</w:t>
      </w:r>
    </w:p>
    <w:p w:rsidR="00EA132B" w:rsidRPr="00FD0A90" w:rsidRDefault="00EA132B" w:rsidP="00FD0A90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Tútorovanie DeD Štúrovo</w:t>
      </w:r>
    </w:p>
    <w:p w:rsidR="00CA2263" w:rsidRDefault="00CA2263" w:rsidP="00CA2263">
      <w:pPr>
        <w:jc w:val="center"/>
        <w:rPr>
          <w:b/>
          <w:color w:val="00B050"/>
          <w:sz w:val="28"/>
          <w:szCs w:val="28"/>
        </w:rPr>
      </w:pPr>
    </w:p>
    <w:p w:rsidR="004948AF" w:rsidRDefault="00BD56FC" w:rsidP="00B742F4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Odpočet splnených úloh /v jednotlivých oblastiach/</w:t>
      </w:r>
    </w:p>
    <w:p w:rsidR="004948AF" w:rsidRPr="00FD0A90" w:rsidRDefault="00FD0A90" w:rsidP="00FD0A90">
      <w:pPr>
        <w:jc w:val="both"/>
        <w:rPr>
          <w:sz w:val="24"/>
          <w:szCs w:val="24"/>
        </w:rPr>
      </w:pPr>
      <w:r w:rsidRPr="00FD0A90">
        <w:rPr>
          <w:sz w:val="24"/>
          <w:szCs w:val="24"/>
        </w:rPr>
        <w:t>V rámci naplánovaných úloh sa DeD v </w:t>
      </w:r>
      <w:r>
        <w:rPr>
          <w:sz w:val="24"/>
          <w:szCs w:val="24"/>
        </w:rPr>
        <w:t>I</w:t>
      </w:r>
      <w:r w:rsidRPr="00FD0A90">
        <w:rPr>
          <w:sz w:val="24"/>
          <w:szCs w:val="24"/>
        </w:rPr>
        <w:t>stebnom po</w:t>
      </w:r>
      <w:r>
        <w:rPr>
          <w:sz w:val="24"/>
          <w:szCs w:val="24"/>
        </w:rPr>
        <w:t xml:space="preserve">darilo </w:t>
      </w:r>
      <w:r w:rsidR="004948AF">
        <w:rPr>
          <w:sz w:val="24"/>
          <w:szCs w:val="24"/>
        </w:rPr>
        <w:t>jednotlivé úlohy splniť.</w:t>
      </w:r>
      <w:r w:rsidR="00642C1E">
        <w:rPr>
          <w:sz w:val="24"/>
          <w:szCs w:val="24"/>
        </w:rPr>
        <w:t xml:space="preserve"> V rámci dlhodobých cieľov úlohy toho času trvajú a pracuje sa na nich.</w:t>
      </w:r>
    </w:p>
    <w:p w:rsidR="00B742F4" w:rsidRDefault="00B742F4" w:rsidP="004948AF">
      <w:pPr>
        <w:jc w:val="center"/>
        <w:rPr>
          <w:b/>
          <w:color w:val="00B050"/>
          <w:sz w:val="28"/>
          <w:szCs w:val="28"/>
        </w:rPr>
      </w:pPr>
    </w:p>
    <w:p w:rsidR="00BD56FC" w:rsidRDefault="00BD56FC" w:rsidP="004948AF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Koncepčná činnosť</w:t>
      </w:r>
    </w:p>
    <w:p w:rsidR="00137C86" w:rsidRPr="00B742F4" w:rsidRDefault="004948AF" w:rsidP="004712D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DeD v Istebnom </w:t>
      </w:r>
      <w:r w:rsidR="00642C1E">
        <w:rPr>
          <w:sz w:val="24"/>
          <w:szCs w:val="24"/>
        </w:rPr>
        <w:t xml:space="preserve">v rámci svojej Koncepčnej činnosti </w:t>
      </w:r>
      <w:r>
        <w:rPr>
          <w:sz w:val="24"/>
          <w:szCs w:val="24"/>
        </w:rPr>
        <w:t>vychádzal z Organizačnej štruktúry pla</w:t>
      </w:r>
      <w:r w:rsidR="002B18DF">
        <w:rPr>
          <w:sz w:val="24"/>
          <w:szCs w:val="24"/>
        </w:rPr>
        <w:t>tnej a účinnej  od 01.05.2016 schválenej zriaďovateľom Ú</w:t>
      </w:r>
      <w:r>
        <w:rPr>
          <w:sz w:val="24"/>
          <w:szCs w:val="24"/>
        </w:rPr>
        <w:t>stredím práce, sociálnych vecí a</w:t>
      </w:r>
      <w:r w:rsidR="002B18DF">
        <w:rPr>
          <w:sz w:val="24"/>
          <w:szCs w:val="24"/>
        </w:rPr>
        <w:t> </w:t>
      </w:r>
      <w:r>
        <w:rPr>
          <w:sz w:val="24"/>
          <w:szCs w:val="24"/>
        </w:rPr>
        <w:t>rodiny</w:t>
      </w:r>
      <w:r w:rsidR="002B18DF">
        <w:rPr>
          <w:sz w:val="24"/>
          <w:szCs w:val="24"/>
        </w:rPr>
        <w:t xml:space="preserve"> v Bratislave</w:t>
      </w:r>
      <w:r>
        <w:rPr>
          <w:sz w:val="24"/>
          <w:szCs w:val="24"/>
        </w:rPr>
        <w:t>.</w:t>
      </w:r>
    </w:p>
    <w:p w:rsidR="00137C86" w:rsidRPr="004712D5" w:rsidRDefault="00816E41" w:rsidP="004712D5">
      <w:pPr>
        <w:jc w:val="both"/>
        <w:rPr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0" wp14:anchorId="5EB03219" wp14:editId="287ED535">
            <wp:simplePos x="0" y="0"/>
            <wp:positionH relativeFrom="page">
              <wp:posOffset>285750</wp:posOffset>
            </wp:positionH>
            <wp:positionV relativeFrom="page">
              <wp:posOffset>330200</wp:posOffset>
            </wp:positionV>
            <wp:extent cx="6889750" cy="10147300"/>
            <wp:effectExtent l="0" t="0" r="6350" b="635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1"/>
        <w:gridCol w:w="1446"/>
        <w:gridCol w:w="989"/>
        <w:gridCol w:w="1077"/>
        <w:gridCol w:w="1352"/>
        <w:gridCol w:w="1250"/>
      </w:tblGrid>
      <w:tr w:rsidR="004712D5" w:rsidRPr="004712D5" w:rsidTr="005A1B41">
        <w:trPr>
          <w:trHeight w:val="911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bCs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4712D5" w:rsidRDefault="004712D5" w:rsidP="004712D5">
            <w:pPr>
              <w:jc w:val="both"/>
              <w:rPr>
                <w:b/>
                <w:bCs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počet prepočítaný na celý úväzok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4712D5" w:rsidRDefault="004712D5" w:rsidP="004712D5">
            <w:pPr>
              <w:jc w:val="both"/>
              <w:rPr>
                <w:b/>
                <w:bCs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počet osôb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4712D5" w:rsidRDefault="004712D5" w:rsidP="004712D5">
            <w:pPr>
              <w:jc w:val="both"/>
              <w:rPr>
                <w:b/>
                <w:bCs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z toho mužov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4712D5" w:rsidRDefault="004712D5" w:rsidP="004712D5">
            <w:pPr>
              <w:jc w:val="both"/>
              <w:rPr>
                <w:b/>
                <w:bCs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z toho žien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  <w:right w:val="single" w:sz="8" w:space="0" w:color="FFFFFF"/>
            </w:tcBorders>
            <w:shd w:val="clear" w:color="auto" w:fill="4F81BD"/>
          </w:tcPr>
          <w:p w:rsidR="004712D5" w:rsidRPr="004712D5" w:rsidRDefault="004712D5" w:rsidP="004712D5">
            <w:pPr>
              <w:jc w:val="both"/>
              <w:rPr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nad 50 rokov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46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077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250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 xml:space="preserve">Počet zamestnancov celkom: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41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41 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5 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36 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13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1. zamestnanci priameho kontaktu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642C1E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0F17B8" w:rsidRDefault="000F17B8" w:rsidP="004712D5">
            <w:pPr>
              <w:jc w:val="both"/>
              <w:rPr>
                <w:b/>
                <w:sz w:val="24"/>
                <w:szCs w:val="24"/>
              </w:rPr>
            </w:pPr>
          </w:p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7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Vychovávateľ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642C1E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642C1E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642C1E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6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Pomocný vychovávateľ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0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Pom. vych. s ekon. Agendou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1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´Profesionálny rodič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2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Zdravotné sestry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Opatrovatelia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 xml:space="preserve">2. Odborný tím: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 xml:space="preserve">Psychológ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2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2 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2 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0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Liečebný pedagóg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Špeciálny  pedagóg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 xml:space="preserve">3. Sociálny pracovník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642C1E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4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642C1E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642C1E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4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0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4. Administratívni pracovníci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3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3 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3 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3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>5. Prevádzkoví zamestnanci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2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2 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2 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2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Riaditeľ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0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 xml:space="preserve">Počet vedúcich  zamestnancov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0F17B8" w:rsidP="004712D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1</w:t>
            </w: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 xml:space="preserve">Počet zamestnancov v dôchodkovom veku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712D5" w:rsidRPr="004712D5" w:rsidTr="005A1B41">
        <w:trPr>
          <w:trHeight w:val="304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bCs/>
                <w:sz w:val="24"/>
                <w:szCs w:val="24"/>
              </w:rPr>
              <w:t xml:space="preserve">Počet zamestnancov zvyšujúcich si kvalifikáciu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  <w:r w:rsidRPr="004712D5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4712D5" w:rsidRDefault="004712D5" w:rsidP="004712D5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4712D5" w:rsidRDefault="004712D5" w:rsidP="00060A7F">
      <w:pPr>
        <w:jc w:val="both"/>
        <w:rPr>
          <w:sz w:val="24"/>
          <w:szCs w:val="24"/>
        </w:rPr>
      </w:pPr>
    </w:p>
    <w:p w:rsidR="00B37FF0" w:rsidRPr="00B37FF0" w:rsidRDefault="00B37FF0" w:rsidP="000E4235">
      <w:pPr>
        <w:jc w:val="both"/>
        <w:rPr>
          <w:sz w:val="24"/>
          <w:szCs w:val="24"/>
        </w:rPr>
      </w:pPr>
    </w:p>
    <w:p w:rsidR="000E4235" w:rsidRPr="00B37FF0" w:rsidRDefault="000E4235" w:rsidP="00B37FF0">
      <w:pPr>
        <w:jc w:val="center"/>
        <w:rPr>
          <w:b/>
          <w:color w:val="00B050"/>
          <w:sz w:val="28"/>
          <w:szCs w:val="28"/>
        </w:rPr>
      </w:pPr>
      <w:r w:rsidRPr="00C837D3">
        <w:rPr>
          <w:b/>
          <w:color w:val="00B050"/>
          <w:sz w:val="28"/>
          <w:szCs w:val="28"/>
        </w:rPr>
        <w:lastRenderedPageBreak/>
        <w:t xml:space="preserve">Poslanie </w:t>
      </w:r>
      <w:r w:rsidR="00B37FF0">
        <w:rPr>
          <w:b/>
          <w:color w:val="00B050"/>
          <w:sz w:val="28"/>
          <w:szCs w:val="28"/>
        </w:rPr>
        <w:t>a strednodobý výhľad organizácie</w:t>
      </w:r>
    </w:p>
    <w:p w:rsid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Detský domov v Istebnom bol do roku 2013 umiestnený v Czillaghyovskom kaštieli z 18. storočia. Stavali ho od r. 1807 - 1810. Postavený je z tufu. Patrí medzi národné kultúrne pamiatky Slovenska.</w:t>
      </w:r>
      <w:r w:rsidR="00740977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>V roku 1937 kaštieľ od pôvodného majiteľa odkúpil Abstinenčný zväz v Bratislave. Neskôr v ňom bola abstinenčná liečebňa. Počas druhej svetovej vojny sídlilo v kaštieli vojsko. Po druhej svetovej vojne boli priestory kaštieľa vykradnuté, vydrancované.</w:t>
      </w:r>
      <w:r w:rsidR="00740977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>Od júla 1945 bolo do kaštieľa umiestnených 60 detí, ktoré sa striedali v dvojmesačných cykloch</w:t>
      </w:r>
      <w:r w:rsidR="00740977">
        <w:rPr>
          <w:sz w:val="24"/>
          <w:szCs w:val="24"/>
        </w:rPr>
        <w:t>.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 xml:space="preserve">Od </w:t>
      </w:r>
      <w:r w:rsidR="00740977">
        <w:rPr>
          <w:sz w:val="24"/>
          <w:szCs w:val="24"/>
        </w:rPr>
        <w:t>0</w:t>
      </w:r>
      <w:r w:rsidRPr="00B37FF0">
        <w:rPr>
          <w:sz w:val="24"/>
          <w:szCs w:val="24"/>
        </w:rPr>
        <w:t>1.</w:t>
      </w:r>
      <w:r w:rsidR="00740977">
        <w:rPr>
          <w:sz w:val="24"/>
          <w:szCs w:val="24"/>
        </w:rPr>
        <w:t xml:space="preserve"> 0</w:t>
      </w:r>
      <w:r w:rsidRPr="00B37FF0">
        <w:rPr>
          <w:sz w:val="24"/>
          <w:szCs w:val="24"/>
        </w:rPr>
        <w:t>9.</w:t>
      </w:r>
      <w:r w:rsidR="00740977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>1947 bolo rekreačné stredisko zmenené na Oblastný detský domov, ktorý sa začal zapĺňať sirotami, polosirotami a deťmi z mnohopočetných rodín z Oravy.</w:t>
      </w:r>
    </w:p>
    <w:p w:rsidR="0065255E" w:rsidRDefault="0065255E" w:rsidP="000E4235">
      <w:pPr>
        <w:jc w:val="both"/>
        <w:rPr>
          <w:sz w:val="24"/>
          <w:szCs w:val="24"/>
        </w:rPr>
      </w:pPr>
      <w:r w:rsidRPr="00240554">
        <w:rPr>
          <w:sz w:val="24"/>
          <w:szCs w:val="24"/>
        </w:rPr>
        <w:t>Detský domov sídli v Istebnom, ktoré je vzdialené 8 kilometrov od Dolného Kubína. V Istebnom sa nachádza detská lekárka detí, ktoré sú umiestnené v samostatných skupinách v Istebnom, Materská škola, Základná škola. Spolupráca s obcou je dobrá.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Od 01. 01. 2014 je sídlo detského domova v Istebnom č. 258, v dvojpodlažnej budove, v ktorej na prízemí sú kancelárie a na nadzemnom podlaží je umiestnená samostatná skupina</w:t>
      </w:r>
      <w:r w:rsidR="00740977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 xml:space="preserve">III. Budova bola zakúpená v roku 2005, od Obce Istebné, pre potreby delimitácie detí so Špeciálnej internátnej školy z Krpelian. Budova prešla po kúpe kompletnou rekonštrukciou. 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 xml:space="preserve">V Istebnom, v rodinnom dome </w:t>
      </w:r>
      <w:r w:rsidR="00B1457B">
        <w:rPr>
          <w:sz w:val="24"/>
          <w:szCs w:val="24"/>
        </w:rPr>
        <w:t>/</w:t>
      </w:r>
      <w:r w:rsidRPr="00B37FF0">
        <w:rPr>
          <w:sz w:val="24"/>
          <w:szCs w:val="24"/>
        </w:rPr>
        <w:t>súpisné číslo 260</w:t>
      </w:r>
      <w:r w:rsidR="00B1457B">
        <w:rPr>
          <w:sz w:val="24"/>
          <w:szCs w:val="24"/>
        </w:rPr>
        <w:t>/</w:t>
      </w:r>
      <w:r w:rsidRPr="00B37FF0">
        <w:rPr>
          <w:sz w:val="24"/>
          <w:szCs w:val="24"/>
        </w:rPr>
        <w:t xml:space="preserve"> máme samostatnú skupinu II., budova prešla kompletnou rekonštrukciou v roku 2008..</w:t>
      </w:r>
    </w:p>
    <w:p w:rsidR="000E4235" w:rsidRDefault="00B1457B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V Dolnom Kubíne funguje</w:t>
      </w:r>
      <w:r w:rsidR="000E4235" w:rsidRPr="00B37FF0">
        <w:rPr>
          <w:sz w:val="24"/>
          <w:szCs w:val="24"/>
        </w:rPr>
        <w:t xml:space="preserve"> v rodinnom dome na Bohúňovej ulici č. 1097/9 samostatnú skupinu I., a sídlo CPPR.  V roku 2008 sme Dolnom Kubíne na sídlisku Brezovec zakúpili štvorizbový byt pre skupinu mladých dospelých, kde máme umiestnených 8 mladých dospelých.   </w:t>
      </w:r>
    </w:p>
    <w:p w:rsidR="0065255E" w:rsidRPr="00240554" w:rsidRDefault="0065255E" w:rsidP="0065255E">
      <w:pPr>
        <w:jc w:val="both"/>
        <w:rPr>
          <w:sz w:val="24"/>
          <w:szCs w:val="24"/>
        </w:rPr>
      </w:pPr>
      <w:r w:rsidRPr="00240554">
        <w:rPr>
          <w:sz w:val="24"/>
          <w:szCs w:val="24"/>
        </w:rPr>
        <w:t>Samostatná skupina v Dolnom Kubíne a skupina mladých dospelých má v meste všetky zdroje potrebné pre bežný život. Deti navštevujú materskú škôlku, základné školy, stredné školy. V Dolnom Kubíne je nemocnica, inštitúcie: ÚPSVaR, MSÚ, CPPP. V Dolnom Kubíne sa nachádza široká dostupnosť využívania voľno časových aktivít pre deti- AQUA Relax Dolný Kubín, zimný štadión, Futbalové ihrisko, umelecké školy...</w:t>
      </w:r>
    </w:p>
    <w:p w:rsidR="0065255E" w:rsidRPr="00B37FF0" w:rsidRDefault="0065255E" w:rsidP="000E4235">
      <w:pPr>
        <w:jc w:val="both"/>
        <w:rPr>
          <w:sz w:val="24"/>
          <w:szCs w:val="24"/>
        </w:rPr>
      </w:pPr>
      <w:r w:rsidRPr="00240554">
        <w:rPr>
          <w:sz w:val="24"/>
          <w:szCs w:val="24"/>
        </w:rPr>
        <w:t>Samostatná skupina č. 1 má k dispozícii služobné motorové vozidlo, ktoré sme dostali bezodplatným prevodom od Inšpektorátu práce v Žiline v roku 2015.</w:t>
      </w:r>
    </w:p>
    <w:p w:rsidR="000E4235" w:rsidRPr="00B1457B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 xml:space="preserve">Starostlivosť v DeD sa poskytuje  najdlhšie do 25 rokov veku ak je to vhodné a účelné. Za osamostatnenie sa považuje zabezpečenie si bývania a </w:t>
      </w:r>
      <w:r w:rsidR="00B1457B">
        <w:rPr>
          <w:sz w:val="24"/>
          <w:szCs w:val="24"/>
        </w:rPr>
        <w:t xml:space="preserve">schopnosť samostatne sa živiť. </w:t>
      </w:r>
    </w:p>
    <w:p w:rsidR="00C837D3" w:rsidRPr="000E4235" w:rsidRDefault="00C837D3" w:rsidP="000E4235">
      <w:pPr>
        <w:jc w:val="both"/>
        <w:rPr>
          <w:b/>
          <w:color w:val="00B050"/>
          <w:sz w:val="24"/>
          <w:szCs w:val="24"/>
        </w:rPr>
      </w:pPr>
    </w:p>
    <w:p w:rsidR="000E4235" w:rsidRPr="00C837D3" w:rsidRDefault="00C837D3" w:rsidP="00C837D3">
      <w:pPr>
        <w:jc w:val="center"/>
        <w:rPr>
          <w:b/>
          <w:color w:val="00B050"/>
          <w:sz w:val="28"/>
          <w:szCs w:val="28"/>
        </w:rPr>
      </w:pPr>
      <w:r w:rsidRPr="00C837D3">
        <w:rPr>
          <w:b/>
          <w:color w:val="00B050"/>
          <w:sz w:val="28"/>
          <w:szCs w:val="28"/>
        </w:rPr>
        <w:t>Pri práci s deťmi v DeD Istebné  sme vychádzali</w:t>
      </w:r>
      <w:r w:rsidR="000E4235" w:rsidRPr="00C837D3">
        <w:rPr>
          <w:b/>
          <w:color w:val="00B050"/>
          <w:sz w:val="28"/>
          <w:szCs w:val="28"/>
        </w:rPr>
        <w:t xml:space="preserve"> z nasledovných princípov:</w:t>
      </w:r>
    </w:p>
    <w:p w:rsidR="000E4235" w:rsidRPr="00B37FF0" w:rsidRDefault="000E4235" w:rsidP="00C837D3">
      <w:pPr>
        <w:jc w:val="center"/>
        <w:rPr>
          <w:sz w:val="24"/>
          <w:szCs w:val="24"/>
        </w:rPr>
      </w:pP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individuálne potreby dieťaťa, individuálny rozvoj dieťaťa, podpora súrodeneckých väzieb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lastRenderedPageBreak/>
        <w:t>-</w:t>
      </w:r>
      <w:r w:rsidRPr="00B37FF0">
        <w:rPr>
          <w:sz w:val="24"/>
          <w:szCs w:val="24"/>
        </w:rPr>
        <w:tab/>
        <w:t>spolurozhodovanie dieťaťa, zapájanie dieťaťa do činnosti skupiny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jednou z hlavných zásad pedagogického a psychologického pôsobenia na deti je maximálna individualizácia výchovného procesu v jednotlivých samostatných skupinách</w:t>
      </w:r>
    </w:p>
    <w:p w:rsidR="00B1457B" w:rsidRDefault="000E4235" w:rsidP="00D8353F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 xml:space="preserve">v starostlivosti o deti sa uplatňuje zásada približovať </w:t>
      </w:r>
      <w:r w:rsidR="00B1457B">
        <w:rPr>
          <w:sz w:val="24"/>
          <w:szCs w:val="24"/>
        </w:rPr>
        <w:t xml:space="preserve">život </w:t>
      </w:r>
      <w:r w:rsidRPr="00B37FF0">
        <w:rPr>
          <w:sz w:val="24"/>
          <w:szCs w:val="24"/>
        </w:rPr>
        <w:t>detí v domove čo najviac prirodzenému životu v rodine a utvárať pevné citové vzťahy medzi deťmi navzájom, medzi deťmi a vychovávateľmi a os</w:t>
      </w:r>
      <w:r w:rsidR="0065255E">
        <w:rPr>
          <w:sz w:val="24"/>
          <w:szCs w:val="24"/>
        </w:rPr>
        <w:t>tatnými pracovníkmi zariadenia.</w:t>
      </w:r>
    </w:p>
    <w:p w:rsidR="00B1457B" w:rsidRDefault="00B1457B" w:rsidP="00D8353F">
      <w:pPr>
        <w:jc w:val="both"/>
        <w:rPr>
          <w:sz w:val="24"/>
          <w:szCs w:val="24"/>
        </w:rPr>
      </w:pPr>
    </w:p>
    <w:p w:rsidR="000C78B2" w:rsidRPr="000C78B2" w:rsidRDefault="000C78B2" w:rsidP="000C78B2">
      <w:pPr>
        <w:jc w:val="center"/>
        <w:rPr>
          <w:b/>
          <w:color w:val="00B050"/>
          <w:sz w:val="32"/>
          <w:szCs w:val="32"/>
        </w:rPr>
      </w:pPr>
      <w:r w:rsidRPr="000C78B2">
        <w:rPr>
          <w:b/>
          <w:color w:val="00B050"/>
          <w:sz w:val="32"/>
          <w:szCs w:val="32"/>
        </w:rPr>
        <w:t>Metodická činnosť</w:t>
      </w:r>
      <w:r>
        <w:rPr>
          <w:b/>
          <w:color w:val="00B050"/>
          <w:sz w:val="32"/>
          <w:szCs w:val="32"/>
        </w:rPr>
        <w:t xml:space="preserve"> -</w:t>
      </w:r>
    </w:p>
    <w:p w:rsidR="00B1457B" w:rsidRPr="000C78B2" w:rsidRDefault="00B1457B" w:rsidP="00B1457B">
      <w:pPr>
        <w:jc w:val="center"/>
        <w:rPr>
          <w:b/>
          <w:color w:val="00B050"/>
          <w:sz w:val="28"/>
          <w:szCs w:val="28"/>
        </w:rPr>
      </w:pPr>
      <w:r w:rsidRPr="000C78B2">
        <w:rPr>
          <w:b/>
          <w:color w:val="00B050"/>
          <w:sz w:val="28"/>
          <w:szCs w:val="28"/>
        </w:rPr>
        <w:t>Práca s rodinou dieťaťa</w:t>
      </w:r>
    </w:p>
    <w:p w:rsidR="00B1457B" w:rsidRPr="00B1457B" w:rsidRDefault="00B1457B" w:rsidP="00B1457B">
      <w:pPr>
        <w:jc w:val="center"/>
        <w:rPr>
          <w:b/>
          <w:color w:val="00B050"/>
          <w:sz w:val="28"/>
          <w:szCs w:val="28"/>
        </w:rPr>
      </w:pPr>
    </w:p>
    <w:p w:rsidR="00D8353F" w:rsidRPr="00D8353F" w:rsidRDefault="000E4235" w:rsidP="00D8353F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Detský domov utvára podmienky na stretávanie sa dieťaťa s jeho rodičmi. Dieťaťu a jeho rodičom poskytuje detský domov, orgán sociálnoprávnej ochrany detí a sociálnej kurately a obec pomoc na uľahčenie priebehu stretnutí, na rozvoj a úpravu ich vzájomných vzťahov a na úpravu rodinných pomerov dieťaťa.</w:t>
      </w:r>
    </w:p>
    <w:p w:rsidR="00D8353F" w:rsidRPr="00D8353F" w:rsidRDefault="00D8353F" w:rsidP="00D8353F">
      <w:pPr>
        <w:jc w:val="both"/>
        <w:rPr>
          <w:sz w:val="24"/>
          <w:szCs w:val="24"/>
        </w:rPr>
      </w:pPr>
      <w:r w:rsidRPr="00D8353F">
        <w:rPr>
          <w:sz w:val="24"/>
          <w:szCs w:val="24"/>
        </w:rPr>
        <w:t xml:space="preserve">V </w:t>
      </w:r>
      <w:r>
        <w:rPr>
          <w:sz w:val="24"/>
          <w:szCs w:val="24"/>
        </w:rPr>
        <w:t>rámci detského domova komunikovali</w:t>
      </w:r>
      <w:r w:rsidRPr="00D8353F">
        <w:rPr>
          <w:sz w:val="24"/>
          <w:szCs w:val="24"/>
        </w:rPr>
        <w:t xml:space="preserve"> s rodičmi </w:t>
      </w:r>
      <w:r w:rsidR="00B1457B">
        <w:rPr>
          <w:sz w:val="24"/>
          <w:szCs w:val="24"/>
        </w:rPr>
        <w:t xml:space="preserve">detí a blízkymi príbuznými - </w:t>
      </w:r>
      <w:r w:rsidRPr="00D8353F">
        <w:rPr>
          <w:sz w:val="24"/>
          <w:szCs w:val="24"/>
        </w:rPr>
        <w:t>sociálne pracovníčky, vychovávatelia, psycholog</w:t>
      </w:r>
      <w:r>
        <w:rPr>
          <w:sz w:val="24"/>
          <w:szCs w:val="24"/>
        </w:rPr>
        <w:t>ičky, riaditeľka. Komunikácia bola</w:t>
      </w:r>
      <w:r w:rsidRPr="00D8353F">
        <w:rPr>
          <w:sz w:val="24"/>
          <w:szCs w:val="24"/>
        </w:rPr>
        <w:t xml:space="preserve"> osobná v detskom domove počas návštev, počas návštev rodičov v ich bydliskách, telefonická, emailová. </w:t>
      </w:r>
    </w:p>
    <w:p w:rsidR="00D8353F" w:rsidRPr="00D8353F" w:rsidRDefault="00D8353F" w:rsidP="00D8353F">
      <w:pPr>
        <w:jc w:val="both"/>
        <w:rPr>
          <w:sz w:val="24"/>
          <w:szCs w:val="24"/>
        </w:rPr>
      </w:pPr>
      <w:r>
        <w:rPr>
          <w:sz w:val="24"/>
          <w:szCs w:val="24"/>
        </w:rPr>
        <w:t>Rodičia mali umožnené kontakty s deťmi. Návštevy boli podporované, taktiež pokiaľ to bolo možné a odsúhlasené v rámci príslušného úradu práce, podporovali sme</w:t>
      </w:r>
      <w:r w:rsidRPr="00D8353F">
        <w:rPr>
          <w:sz w:val="24"/>
          <w:szCs w:val="24"/>
        </w:rPr>
        <w:t xml:space="preserve"> pobyty detí u rodičov a blízkych príbuz</w:t>
      </w:r>
      <w:r>
        <w:rPr>
          <w:sz w:val="24"/>
          <w:szCs w:val="24"/>
        </w:rPr>
        <w:t>ných počas víkendov a prázdnin. Pomáhali sme</w:t>
      </w:r>
      <w:r w:rsidRPr="00D8353F">
        <w:rPr>
          <w:sz w:val="24"/>
          <w:szCs w:val="24"/>
        </w:rPr>
        <w:t xml:space="preserve"> rodičom</w:t>
      </w:r>
      <w:r>
        <w:rPr>
          <w:sz w:val="24"/>
          <w:szCs w:val="24"/>
        </w:rPr>
        <w:t xml:space="preserve"> získavať zručnosti, utvrdzovali sme</w:t>
      </w:r>
      <w:r w:rsidRPr="00D8353F">
        <w:rPr>
          <w:sz w:val="24"/>
          <w:szCs w:val="24"/>
        </w:rPr>
        <w:t xml:space="preserve"> ich v rodič</w:t>
      </w:r>
      <w:r>
        <w:rPr>
          <w:sz w:val="24"/>
          <w:szCs w:val="24"/>
        </w:rPr>
        <w:t>ovských právach a povinnostiach.</w:t>
      </w:r>
      <w:r w:rsidRPr="00D8353F">
        <w:rPr>
          <w:sz w:val="24"/>
          <w:szCs w:val="24"/>
        </w:rPr>
        <w:t xml:space="preserve"> </w:t>
      </w:r>
      <w:r>
        <w:rPr>
          <w:sz w:val="24"/>
          <w:szCs w:val="24"/>
        </w:rPr>
        <w:t>S rodičmi sme spolupracovali, zabezpečovali sme</w:t>
      </w:r>
      <w:r w:rsidRPr="00D8353F">
        <w:rPr>
          <w:sz w:val="24"/>
          <w:szCs w:val="24"/>
        </w:rPr>
        <w:t xml:space="preserve"> im podporu a poradenstvo.</w:t>
      </w:r>
    </w:p>
    <w:p w:rsidR="00240554" w:rsidRDefault="00D8353F" w:rsidP="00D8353F">
      <w:pPr>
        <w:jc w:val="both"/>
        <w:rPr>
          <w:sz w:val="24"/>
          <w:szCs w:val="24"/>
        </w:rPr>
      </w:pPr>
      <w:r>
        <w:rPr>
          <w:sz w:val="24"/>
          <w:szCs w:val="24"/>
        </w:rPr>
        <w:t>Počas pobytov detí u rodičov</w:t>
      </w:r>
      <w:r w:rsidRPr="00D8353F">
        <w:rPr>
          <w:sz w:val="24"/>
          <w:szCs w:val="24"/>
        </w:rPr>
        <w:t xml:space="preserve"> </w:t>
      </w:r>
      <w:r w:rsidR="00B1457B">
        <w:rPr>
          <w:sz w:val="24"/>
          <w:szCs w:val="24"/>
        </w:rPr>
        <w:t>sme rodičom a blízkym príbuzným poskytovali na vyplnenie</w:t>
      </w:r>
      <w:r>
        <w:rPr>
          <w:sz w:val="24"/>
          <w:szCs w:val="24"/>
        </w:rPr>
        <w:t xml:space="preserve"> </w:t>
      </w:r>
      <w:r w:rsidRPr="00D8353F">
        <w:rPr>
          <w:i/>
          <w:sz w:val="24"/>
          <w:szCs w:val="24"/>
        </w:rPr>
        <w:t xml:space="preserve"> „Denník pre rodičov, starých rodičov a</w:t>
      </w:r>
      <w:r>
        <w:rPr>
          <w:i/>
          <w:sz w:val="24"/>
          <w:szCs w:val="24"/>
        </w:rPr>
        <w:t> </w:t>
      </w:r>
      <w:r w:rsidRPr="00D8353F">
        <w:rPr>
          <w:i/>
          <w:sz w:val="24"/>
          <w:szCs w:val="24"/>
        </w:rPr>
        <w:t>blízkych</w:t>
      </w:r>
      <w:r>
        <w:rPr>
          <w:i/>
          <w:sz w:val="24"/>
          <w:szCs w:val="24"/>
        </w:rPr>
        <w:t>“</w:t>
      </w:r>
      <w:r w:rsidRPr="00D8353F">
        <w:rPr>
          <w:i/>
          <w:sz w:val="24"/>
          <w:szCs w:val="24"/>
        </w:rPr>
        <w:t>,</w:t>
      </w:r>
      <w:r w:rsidRPr="00D8353F">
        <w:rPr>
          <w:sz w:val="24"/>
          <w:szCs w:val="24"/>
        </w:rPr>
        <w:t xml:space="preserve"> ktorý sme v detskom domove zaviedli.</w:t>
      </w:r>
      <w:r w:rsidR="00B1457B">
        <w:rPr>
          <w:sz w:val="24"/>
          <w:szCs w:val="24"/>
        </w:rPr>
        <w:t xml:space="preserve"> Denník slúži na spätnú väzbu počas pobytu dieťaťa mimo DeD.</w:t>
      </w:r>
    </w:p>
    <w:p w:rsidR="00C8562B" w:rsidRDefault="00C8562B" w:rsidP="00D8353F">
      <w:pPr>
        <w:jc w:val="both"/>
        <w:rPr>
          <w:sz w:val="24"/>
          <w:szCs w:val="24"/>
        </w:rPr>
      </w:pPr>
    </w:p>
    <w:p w:rsidR="000E4235" w:rsidRP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0E4235" w:rsidRDefault="000E4235" w:rsidP="00C837D3">
      <w:pPr>
        <w:jc w:val="center"/>
        <w:rPr>
          <w:b/>
          <w:color w:val="00B050"/>
          <w:sz w:val="28"/>
          <w:szCs w:val="28"/>
        </w:rPr>
      </w:pPr>
      <w:r w:rsidRPr="00C837D3">
        <w:rPr>
          <w:b/>
          <w:color w:val="00B050"/>
          <w:sz w:val="28"/>
          <w:szCs w:val="28"/>
        </w:rPr>
        <w:t>Centrum podpory profesionálnych rodín</w:t>
      </w:r>
      <w:r w:rsidR="0065255E">
        <w:rPr>
          <w:b/>
          <w:color w:val="00B050"/>
          <w:sz w:val="28"/>
          <w:szCs w:val="28"/>
        </w:rPr>
        <w:t xml:space="preserve"> - CPPR</w:t>
      </w:r>
    </w:p>
    <w:p w:rsidR="00C837D3" w:rsidRPr="00C837D3" w:rsidRDefault="00C837D3" w:rsidP="00C837D3">
      <w:pPr>
        <w:jc w:val="center"/>
        <w:rPr>
          <w:b/>
          <w:color w:val="00B050"/>
          <w:sz w:val="28"/>
          <w:szCs w:val="28"/>
        </w:rPr>
      </w:pPr>
    </w:p>
    <w:p w:rsidR="000E4235" w:rsidRPr="00B37FF0" w:rsidRDefault="000E4235" w:rsidP="00A31B6C">
      <w:pPr>
        <w:jc w:val="both"/>
        <w:rPr>
          <w:sz w:val="24"/>
          <w:szCs w:val="24"/>
        </w:rPr>
      </w:pPr>
      <w:r w:rsidRPr="000E4235">
        <w:rPr>
          <w:b/>
          <w:color w:val="00B050"/>
          <w:sz w:val="24"/>
          <w:szCs w:val="24"/>
        </w:rPr>
        <w:t>-</w:t>
      </w:r>
      <w:r w:rsidRPr="000E4235">
        <w:rPr>
          <w:b/>
          <w:color w:val="00B050"/>
          <w:sz w:val="24"/>
          <w:szCs w:val="24"/>
        </w:rPr>
        <w:tab/>
      </w:r>
      <w:r w:rsidRPr="00B37FF0">
        <w:rPr>
          <w:sz w:val="24"/>
          <w:szCs w:val="24"/>
        </w:rPr>
        <w:t>CPPR vzniklo 01.</w:t>
      </w:r>
      <w:r w:rsidR="0065255E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>04.</w:t>
      </w:r>
      <w:r w:rsidR="0065255E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>2013 ako súčasť organizačnej štruktúry DeD vrámci pro</w:t>
      </w:r>
      <w:r w:rsidR="0065255E">
        <w:rPr>
          <w:sz w:val="24"/>
          <w:szCs w:val="24"/>
        </w:rPr>
        <w:t>jektu „Podpora deinštitucionali</w:t>
      </w:r>
      <w:r w:rsidRPr="00B37FF0">
        <w:rPr>
          <w:sz w:val="24"/>
          <w:szCs w:val="24"/>
        </w:rPr>
        <w:t>zácie náhradnej starostlivosti“ v 23 detských domovoch</w:t>
      </w:r>
      <w:r w:rsidR="0065255E">
        <w:rPr>
          <w:sz w:val="24"/>
          <w:szCs w:val="24"/>
        </w:rPr>
        <w:t xml:space="preserve"> v SR</w:t>
      </w:r>
    </w:p>
    <w:p w:rsidR="000E4235" w:rsidRPr="00B37FF0" w:rsidRDefault="000E4235" w:rsidP="00A31B6C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</w:r>
      <w:r w:rsidR="0065255E">
        <w:rPr>
          <w:sz w:val="24"/>
          <w:szCs w:val="24"/>
        </w:rPr>
        <w:t xml:space="preserve">cieľom CPPR je </w:t>
      </w:r>
      <w:r w:rsidRPr="00B37FF0">
        <w:rPr>
          <w:sz w:val="24"/>
          <w:szCs w:val="24"/>
        </w:rPr>
        <w:t>uprednostniť umiestňovanie najmä detí do 6 rokov veku do profesionálnych rodín pred inými organizačnými zložkami DeD (samostatnými skupinami)</w:t>
      </w:r>
    </w:p>
    <w:p w:rsidR="000E4235" w:rsidRPr="00B37FF0" w:rsidRDefault="000E4235" w:rsidP="00A31B6C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lastRenderedPageBreak/>
        <w:t>-</w:t>
      </w:r>
      <w:r w:rsidRPr="00B37FF0">
        <w:rPr>
          <w:sz w:val="24"/>
          <w:szCs w:val="24"/>
        </w:rPr>
        <w:tab/>
        <w:t>skvalitnenie starostlivosti poskytovanej profesionálnym rodinám (sociálna, psychologická)</w:t>
      </w:r>
    </w:p>
    <w:p w:rsidR="000E4235" w:rsidRPr="00B37FF0" w:rsidRDefault="000E4235" w:rsidP="00A31B6C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zjednotenie prístupov v starostlivosti o PR v jednotlivých DeD</w:t>
      </w:r>
    </w:p>
    <w:p w:rsidR="000E4235" w:rsidRPr="00B37FF0" w:rsidRDefault="000E4235" w:rsidP="00A31B6C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vytvorenie štandardov práce s profesionálnymi rodinám</w:t>
      </w:r>
    </w:p>
    <w:p w:rsidR="000E4235" w:rsidRPr="00424212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 xml:space="preserve">      -</w:t>
      </w:r>
      <w:r w:rsidRPr="00B37FF0">
        <w:rPr>
          <w:sz w:val="24"/>
          <w:szCs w:val="24"/>
        </w:rPr>
        <w:tab/>
        <w:t xml:space="preserve">vytvorenie konceptu výberu </w:t>
      </w:r>
      <w:r w:rsidR="00424212">
        <w:rPr>
          <w:sz w:val="24"/>
          <w:szCs w:val="24"/>
        </w:rPr>
        <w:t>PR a jeho realizácia tímom CPPR</w:t>
      </w:r>
    </w:p>
    <w:p w:rsidR="000E4235" w:rsidRDefault="000E4235" w:rsidP="00C837D3">
      <w:pPr>
        <w:jc w:val="center"/>
        <w:rPr>
          <w:b/>
          <w:color w:val="00B050"/>
          <w:sz w:val="24"/>
          <w:szCs w:val="24"/>
        </w:rPr>
      </w:pPr>
    </w:p>
    <w:p w:rsidR="000E4235" w:rsidRDefault="000E4235" w:rsidP="00C837D3">
      <w:pPr>
        <w:jc w:val="center"/>
        <w:rPr>
          <w:b/>
          <w:color w:val="00B050"/>
          <w:sz w:val="24"/>
          <w:szCs w:val="24"/>
        </w:rPr>
      </w:pPr>
    </w:p>
    <w:p w:rsidR="000E4235" w:rsidRDefault="000E4235" w:rsidP="00C837D3">
      <w:pPr>
        <w:jc w:val="center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  <w:lang w:eastAsia="sk-SK"/>
        </w:rPr>
        <w:drawing>
          <wp:inline distT="0" distB="0" distL="0" distR="0" wp14:anchorId="5D428CEE">
            <wp:extent cx="3218815" cy="2426335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235" w:rsidRDefault="00424212" w:rsidP="000E4235">
      <w:pPr>
        <w:jc w:val="both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234950</wp:posOffset>
                </wp:positionV>
                <wp:extent cx="484632" cy="978408"/>
                <wp:effectExtent l="19050" t="0" r="10795" b="31750"/>
                <wp:wrapNone/>
                <wp:docPr id="4" name="Šípka nado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31A8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ípka nadol 4" o:spid="_x0000_s1026" type="#_x0000_t67" style="position:absolute;margin-left:226.65pt;margin-top:18.5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" adj="16250" fillcolor="#5b9bd5 [3204]" strokecolor="#1f4d78 [1604]" strokeweight="1pt"/>
            </w:pict>
          </mc:Fallback>
        </mc:AlternateContent>
      </w:r>
    </w:p>
    <w:p w:rsid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424212" w:rsidRDefault="00424212" w:rsidP="004948AF">
      <w:pPr>
        <w:rPr>
          <w:sz w:val="24"/>
          <w:szCs w:val="24"/>
        </w:rPr>
      </w:pPr>
    </w:p>
    <w:p w:rsidR="00424212" w:rsidRDefault="00424212" w:rsidP="00424212">
      <w:pPr>
        <w:jc w:val="center"/>
        <w:rPr>
          <w:sz w:val="24"/>
          <w:szCs w:val="24"/>
        </w:rPr>
      </w:pPr>
      <w:r>
        <w:rPr>
          <w:sz w:val="24"/>
          <w:szCs w:val="24"/>
        </w:rPr>
        <w:t>Sídlo CPPR a 1 samostatnej skupiny</w:t>
      </w:r>
    </w:p>
    <w:p w:rsidR="00261091" w:rsidRDefault="00261091" w:rsidP="00261091">
      <w:pPr>
        <w:jc w:val="both"/>
        <w:rPr>
          <w:sz w:val="24"/>
          <w:szCs w:val="24"/>
        </w:rPr>
      </w:pPr>
    </w:p>
    <w:p w:rsidR="00424212" w:rsidRPr="003D5381" w:rsidRDefault="00424212" w:rsidP="00261091">
      <w:pPr>
        <w:jc w:val="both"/>
        <w:rPr>
          <w:sz w:val="24"/>
          <w:szCs w:val="24"/>
        </w:rPr>
      </w:pPr>
    </w:p>
    <w:p w:rsidR="00261091" w:rsidRPr="000C78B2" w:rsidRDefault="000C78B2" w:rsidP="000C78B2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Situačná analýza</w:t>
      </w:r>
    </w:p>
    <w:p w:rsidR="00261091" w:rsidRDefault="00261091" w:rsidP="00261091">
      <w:pPr>
        <w:jc w:val="both"/>
        <w:rPr>
          <w:sz w:val="24"/>
          <w:szCs w:val="24"/>
        </w:rPr>
      </w:pPr>
      <w:r w:rsidRPr="003D5381">
        <w:rPr>
          <w:sz w:val="24"/>
          <w:szCs w:val="24"/>
        </w:rPr>
        <w:t>Detský domov v Istebnom zamestnáva kvalifikovaných pedagogických a odborných zamestnancov, ktorí sa pravidelne zúčastňovali na ponúkaných prie</w:t>
      </w:r>
      <w:r w:rsidR="000C78B2">
        <w:rPr>
          <w:sz w:val="24"/>
          <w:szCs w:val="24"/>
        </w:rPr>
        <w:t xml:space="preserve">bežných odborných vzdelávaniach. </w:t>
      </w:r>
      <w:r w:rsidRPr="003D5381">
        <w:rPr>
          <w:sz w:val="24"/>
          <w:szCs w:val="24"/>
        </w:rPr>
        <w:t>Potreba individuálneho a tým pádom aj kolektívneho odborného rastu sa javí ako dominantná úloha zariadenia, pričom je deklarovaná snaha rešpektovať individuálne potreby a možnosti konkrétneho zamestnanca a tiež potreby detského domova ako zariadenia, ktoré má svoj rozpočet a potreby organizačného zabezpečenia.</w:t>
      </w:r>
    </w:p>
    <w:p w:rsidR="00BD56FC" w:rsidRPr="000C78B2" w:rsidRDefault="00424212" w:rsidP="00261091">
      <w:pPr>
        <w:jc w:val="both"/>
        <w:rPr>
          <w:sz w:val="24"/>
          <w:szCs w:val="24"/>
        </w:rPr>
      </w:pPr>
      <w:r w:rsidRPr="003D5381">
        <w:rPr>
          <w:sz w:val="24"/>
          <w:szCs w:val="24"/>
        </w:rPr>
        <w:lastRenderedPageBreak/>
        <w:t>Detský domov v Istebnom poskytoval priestor iniciatíve pedagogického zamestnanca a odborného zamestnanca, umožnil mu prezentovať inovačné postupy svojej práce, ktorými sú najmä autorstvo alebo spoluautorstvo schválených alebo odporúčaných metodických materiálov, iné tvorivé aktivity súvisiace s výkonom pedagogickej praxe alebo výkonom odbornej činnosti, odborno-preventívne programy, odborné články publ</w:t>
      </w:r>
      <w:r w:rsidR="000C78B2">
        <w:rPr>
          <w:sz w:val="24"/>
          <w:szCs w:val="24"/>
        </w:rPr>
        <w:t xml:space="preserve">ikované v odbornej literatúre. </w:t>
      </w:r>
    </w:p>
    <w:p w:rsidR="00CA2263" w:rsidRDefault="00CA2263" w:rsidP="000C78B2">
      <w:pPr>
        <w:rPr>
          <w:b/>
          <w:color w:val="00B050"/>
          <w:sz w:val="24"/>
          <w:szCs w:val="24"/>
        </w:rPr>
      </w:pPr>
    </w:p>
    <w:p w:rsidR="006E4E3D" w:rsidRPr="000C78B2" w:rsidRDefault="006E4E3D" w:rsidP="006E4E3D">
      <w:pPr>
        <w:jc w:val="center"/>
        <w:rPr>
          <w:b/>
          <w:color w:val="00B050"/>
          <w:sz w:val="28"/>
          <w:szCs w:val="28"/>
        </w:rPr>
      </w:pPr>
      <w:r w:rsidRPr="000C78B2">
        <w:rPr>
          <w:b/>
          <w:color w:val="00B050"/>
          <w:sz w:val="28"/>
          <w:szCs w:val="28"/>
        </w:rPr>
        <w:t>Vzdelávanie zamestnancov</w:t>
      </w:r>
    </w:p>
    <w:p w:rsidR="004948AF" w:rsidRPr="004948AF" w:rsidRDefault="004948AF" w:rsidP="004948AF">
      <w:pPr>
        <w:jc w:val="both"/>
        <w:rPr>
          <w:color w:val="000000" w:themeColor="text1"/>
          <w:sz w:val="24"/>
          <w:szCs w:val="24"/>
        </w:rPr>
      </w:pPr>
      <w:r w:rsidRPr="004948AF">
        <w:rPr>
          <w:color w:val="000000" w:themeColor="text1"/>
          <w:sz w:val="24"/>
          <w:szCs w:val="24"/>
        </w:rPr>
        <w:t xml:space="preserve">V DeD Istebné je jednou z našich vízií vzdelávanie zamestnancov, prehlbovanie vedomostí a zručností pri práci s deťmi. Kontinuálne vzdelávanie ako súčasť celoživotného vzdelávania zabezpečuje u pedagogických a odborných zamestnancov sústavný proces nadobúdania vedomostí, zručností a spôsobilostí s cieľom udržiavať, obnovovať, zdokonaľovať a dopĺňať  profesijné kompetencie potrebné na výkon pedagogickej praxe a na výkon odbornej činnosti so zreteľnom na premenu tradičného detského domova v zmysle platnej koncepcie výkonu súdnych rozhodnutí v zariadeniach. </w:t>
      </w:r>
    </w:p>
    <w:p w:rsidR="004948AF" w:rsidRDefault="004948AF" w:rsidP="004948AF">
      <w:pPr>
        <w:jc w:val="both"/>
        <w:rPr>
          <w:color w:val="000000" w:themeColor="text1"/>
          <w:sz w:val="24"/>
          <w:szCs w:val="24"/>
        </w:rPr>
      </w:pPr>
      <w:r w:rsidRPr="004948AF">
        <w:rPr>
          <w:color w:val="000000" w:themeColor="text1"/>
          <w:sz w:val="24"/>
          <w:szCs w:val="24"/>
        </w:rPr>
        <w:t>Cieľom je schopnosť inovovať obsah a metódy vzdelávania, skvalitniť výstupy výchovno – vzdelávacieho pro</w:t>
      </w:r>
      <w:r w:rsidR="000C78B2">
        <w:rPr>
          <w:color w:val="000000" w:themeColor="text1"/>
          <w:sz w:val="24"/>
          <w:szCs w:val="24"/>
        </w:rPr>
        <w:t>cesu.</w:t>
      </w:r>
    </w:p>
    <w:p w:rsidR="006E4E3D" w:rsidRPr="00BD56FC" w:rsidRDefault="006E4E3D" w:rsidP="006E4E3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Vzdelávania zamestnancov sa zúčastnili všetci zamestnanci. Uplatňovali sme vzdelávania, ktoré súvisia s výkonom jednotlivých profesií v detskom domove.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Vzdelávanie zamestnancov súviselo s Plánom kontinuálneho vzdelávania na rok 2016, ktorý bol vypracovaný: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•</w:t>
      </w:r>
      <w:r w:rsidRPr="00BD56FC">
        <w:rPr>
          <w:color w:val="000000" w:themeColor="text1"/>
          <w:sz w:val="24"/>
          <w:szCs w:val="24"/>
        </w:rPr>
        <w:tab/>
        <w:t>na základe podkladov legislatívy, zahrnutej v nasledujúcich v dokumentoch: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zákon č. 317/2009 Z.z.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zákon č. 596/2003 Z.z.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Vyhláška Ministerstva školstva Slovenskej republiky o kontinuálnom vzdelávaní, kreditoch a atestáciách pedagogických zamestnancov a odborných zamestnancov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Vyhláška Ministerstva školstva Slovenskej republiky č. 437/2009 Z.z., ktorou sa ustanovujú osobitné kvalifikačné požiadavky pre jednotlivé kategórie pedagogických a odborných zamestnancov.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Na základe individuálnych potrieb detského domova vyplývajúcich z aktuálnej situácie v samostatných skupinách s ohľadom na špecifiká.</w:t>
      </w:r>
    </w:p>
    <w:p w:rsidR="00575DEB" w:rsidRPr="00BD56FC" w:rsidRDefault="00575DEB" w:rsidP="006E4E3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 xml:space="preserve">Medzi najprínosnejšie vzdelávania </w:t>
      </w:r>
      <w:r w:rsidR="000C78B2">
        <w:rPr>
          <w:color w:val="000000" w:themeColor="text1"/>
          <w:sz w:val="24"/>
          <w:szCs w:val="24"/>
        </w:rPr>
        <w:t xml:space="preserve">v roku 2016 </w:t>
      </w:r>
      <w:r w:rsidRPr="00BD56FC">
        <w:rPr>
          <w:color w:val="000000" w:themeColor="text1"/>
          <w:sz w:val="24"/>
          <w:szCs w:val="24"/>
        </w:rPr>
        <w:t>patrili:</w:t>
      </w:r>
    </w:p>
    <w:p w:rsidR="00575DEB" w:rsidRPr="00BD56FC" w:rsidRDefault="00575DEB" w:rsidP="006E4E3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„Dieťa medzi rodinou  a inštitúciami alebo sanácia rodiny v situácii umiestnenia dieťaťa“ /</w:t>
      </w:r>
      <w:r w:rsidRPr="00BD56FC">
        <w:rPr>
          <w:color w:val="000000" w:themeColor="text1"/>
        </w:rPr>
        <w:t xml:space="preserve"> </w:t>
      </w:r>
      <w:r w:rsidRPr="00BD56FC">
        <w:rPr>
          <w:color w:val="000000" w:themeColor="text1"/>
          <w:sz w:val="24"/>
          <w:szCs w:val="24"/>
        </w:rPr>
        <w:t>Věra Bechyňová/,</w:t>
      </w:r>
    </w:p>
    <w:p w:rsidR="00575DEB" w:rsidRPr="00BD56FC" w:rsidRDefault="00575DEB" w:rsidP="006E4E3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„Psychoterapia a, socioterapia a dieťa“ /</w:t>
      </w:r>
      <w:r w:rsidRPr="00BD56FC">
        <w:rPr>
          <w:color w:val="000000" w:themeColor="text1"/>
        </w:rPr>
        <w:t xml:space="preserve"> </w:t>
      </w:r>
      <w:r w:rsidRPr="00BD56FC">
        <w:rPr>
          <w:color w:val="000000" w:themeColor="text1"/>
          <w:sz w:val="24"/>
          <w:szCs w:val="24"/>
        </w:rPr>
        <w:t xml:space="preserve">IPS, Žilina/, </w:t>
      </w:r>
    </w:p>
    <w:p w:rsidR="00575DEB" w:rsidRPr="00BD56FC" w:rsidRDefault="00575DEB" w:rsidP="006E4E3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lastRenderedPageBreak/>
        <w:t>„Psychické a behaviorálne poruchy detí spojené so sexuálnym vývinom“ /DeD Svetluška, Banská Bystrica/</w:t>
      </w:r>
    </w:p>
    <w:p w:rsidR="00575DEB" w:rsidRPr="00BD56FC" w:rsidRDefault="00575DEB" w:rsidP="006E4E3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„Modriny na duši“ /</w:t>
      </w:r>
      <w:r w:rsidRPr="00BD56FC">
        <w:rPr>
          <w:color w:val="000000" w:themeColor="text1"/>
        </w:rPr>
        <w:t xml:space="preserve"> </w:t>
      </w:r>
      <w:r w:rsidRPr="00BD56FC">
        <w:rPr>
          <w:color w:val="000000" w:themeColor="text1"/>
          <w:sz w:val="24"/>
          <w:szCs w:val="24"/>
        </w:rPr>
        <w:t>CPPP Dolný Kubín/</w:t>
      </w:r>
    </w:p>
    <w:p w:rsidR="00575DEB" w:rsidRPr="00BD56FC" w:rsidRDefault="00575DEB" w:rsidP="006E4E3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„Spoluprácou v prospech dieťaťa“  /Úsmev ako dar/</w:t>
      </w:r>
    </w:p>
    <w:p w:rsidR="006E4E3D" w:rsidRPr="00BD56FC" w:rsidRDefault="006E4E3D" w:rsidP="006E4E3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V rámci vzdelávania sme vyčerpali sumu  2 346,40,- €.</w:t>
      </w:r>
    </w:p>
    <w:p w:rsidR="00BD56FC" w:rsidRDefault="00BD56FC" w:rsidP="006E4E3D">
      <w:pPr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 </w:t>
      </w:r>
    </w:p>
    <w:p w:rsidR="00BD56FC" w:rsidRPr="00BD56FC" w:rsidRDefault="00BD56FC" w:rsidP="00BD56FC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Su</w:t>
      </w:r>
      <w:r w:rsidRPr="00BD56FC">
        <w:rPr>
          <w:b/>
          <w:color w:val="00B050"/>
          <w:sz w:val="28"/>
          <w:szCs w:val="28"/>
        </w:rPr>
        <w:t>pervízie</w:t>
      </w:r>
    </w:p>
    <w:p w:rsidR="00575DEB" w:rsidRDefault="00575DEB" w:rsidP="006E4E3D">
      <w:pPr>
        <w:jc w:val="both"/>
        <w:rPr>
          <w:b/>
          <w:color w:val="00B050"/>
          <w:sz w:val="24"/>
          <w:szCs w:val="24"/>
        </w:rPr>
      </w:pPr>
    </w:p>
    <w:p w:rsidR="006E4E3D" w:rsidRPr="00BD56FC" w:rsidRDefault="006E4E3D" w:rsidP="006E4E3D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 xml:space="preserve">Súčasťou vzdelávania bola pravidelná supervízia, podľa programu supervízie stanoveného na príslušný kalendárny rok. </w:t>
      </w:r>
    </w:p>
    <w:p w:rsidR="00EE1098" w:rsidRPr="00BD56FC" w:rsidRDefault="00EE1098" w:rsidP="006E4E3D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 xml:space="preserve">Cieľom supervízie </w:t>
      </w:r>
      <w:r w:rsidR="000C78B2">
        <w:rPr>
          <w:sz w:val="24"/>
          <w:szCs w:val="24"/>
        </w:rPr>
        <w:t xml:space="preserve">v roku 2016 </w:t>
      </w:r>
      <w:r w:rsidRPr="00BD56FC">
        <w:rPr>
          <w:sz w:val="24"/>
          <w:szCs w:val="24"/>
        </w:rPr>
        <w:t>bol</w:t>
      </w:r>
      <w:r w:rsidR="000C78B2">
        <w:rPr>
          <w:sz w:val="24"/>
          <w:szCs w:val="24"/>
        </w:rPr>
        <w:t>o</w:t>
      </w:r>
      <w:r w:rsidR="006E4E3D" w:rsidRPr="00BD56FC">
        <w:rPr>
          <w:sz w:val="24"/>
          <w:szCs w:val="24"/>
        </w:rPr>
        <w:t xml:space="preserve">: 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Psychohygiena zamestnancov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Verifikácia postupov pri poskytovaní starostlivosti dieťaťu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 xml:space="preserve">Zvládanie záťažových situácií viazaných na vzťahy k dieťaťu, ktorému vychovávateľ  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 xml:space="preserve">             poskytuje starostlivosť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Prevencia syndrómu vyhorenia zamestnancov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Sebareflexia a zvládanie vlastných emócií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Zvládanie záťažových situácií v súvislosti s výkonom práce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Iné podľa potrieb</w:t>
      </w:r>
    </w:p>
    <w:p w:rsidR="00261091" w:rsidRPr="00BD56FC" w:rsidRDefault="00261091" w:rsidP="00261091">
      <w:pPr>
        <w:jc w:val="both"/>
        <w:rPr>
          <w:sz w:val="24"/>
          <w:szCs w:val="24"/>
        </w:rPr>
      </w:pPr>
    </w:p>
    <w:p w:rsidR="006E4E3D" w:rsidRPr="00BD56FC" w:rsidRDefault="006E4E3D" w:rsidP="006E4E3D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Hlavnými témami supervízie boli:</w:t>
      </w:r>
    </w:p>
    <w:p w:rsidR="006E4E3D" w:rsidRPr="00BD56FC" w:rsidRDefault="006E4E3D" w:rsidP="006E4E3D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Podpora spolupráce s biologickými rodičmi</w:t>
      </w:r>
    </w:p>
    <w:p w:rsidR="006E4E3D" w:rsidRPr="00BD56FC" w:rsidRDefault="006E4E3D" w:rsidP="006E4E3D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Straty</w:t>
      </w:r>
      <w:r w:rsidR="00017795">
        <w:rPr>
          <w:sz w:val="24"/>
          <w:szCs w:val="24"/>
        </w:rPr>
        <w:t xml:space="preserve"> a ich vplyv na osobnosť pedagogického zamestnanca</w:t>
      </w:r>
    </w:p>
    <w:p w:rsidR="006E4E3D" w:rsidRPr="00BD56FC" w:rsidRDefault="006E4E3D" w:rsidP="006E4E3D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Uplatňovanie moci a reakcie na moc</w:t>
      </w:r>
    </w:p>
    <w:p w:rsidR="006E4E3D" w:rsidRPr="00BD56FC" w:rsidRDefault="006E4E3D" w:rsidP="006E4E3D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Správanie a prežívanie – Ľadovec V. Satirovej</w:t>
      </w:r>
    </w:p>
    <w:p w:rsidR="006E4E3D" w:rsidRPr="00BD56FC" w:rsidRDefault="006E4E3D" w:rsidP="006E4E3D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Komunikácia s dieťaťom, kolegami</w:t>
      </w:r>
      <w:r w:rsidR="00017795">
        <w:rPr>
          <w:sz w:val="24"/>
          <w:szCs w:val="24"/>
        </w:rPr>
        <w:t xml:space="preserve"> v tíme</w:t>
      </w:r>
    </w:p>
    <w:p w:rsidR="006E4E3D" w:rsidRPr="00BD56FC" w:rsidRDefault="00017795" w:rsidP="006E4E3D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TO</w:t>
      </w:r>
      <w:r w:rsidR="006E4E3D" w:rsidRPr="00BD56FC">
        <w:rPr>
          <w:sz w:val="24"/>
          <w:szCs w:val="24"/>
        </w:rPr>
        <w:t xml:space="preserve"> dieťa, rodič, dospelý – zdroj konfliktov</w:t>
      </w:r>
    </w:p>
    <w:p w:rsidR="006E4E3D" w:rsidRPr="00BD56FC" w:rsidRDefault="006E4E3D" w:rsidP="006E4E3D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Očakávania a dôsledky ich nesplnenia</w:t>
      </w:r>
    </w:p>
    <w:p w:rsidR="006E4E3D" w:rsidRPr="00BD56FC" w:rsidRDefault="006E4E3D" w:rsidP="006E4E3D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Osobnosť vychovávateľa ako činiteľ pri utváraní vzťahu s dieťaťom</w:t>
      </w:r>
    </w:p>
    <w:p w:rsidR="006E4E3D" w:rsidRPr="00BD56FC" w:rsidRDefault="00EE1098" w:rsidP="00832EC4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Na supervíziu bolo v roku 2016 vyčlenených 2 150,- €.</w:t>
      </w:r>
      <w:r w:rsidR="006E4E3D" w:rsidRPr="00BD56FC">
        <w:rPr>
          <w:sz w:val="24"/>
          <w:szCs w:val="24"/>
        </w:rPr>
        <w:t>e konfliktov</w:t>
      </w:r>
    </w:p>
    <w:p w:rsidR="00376E55" w:rsidRDefault="00376E55" w:rsidP="00EE1098">
      <w:pPr>
        <w:jc w:val="both"/>
        <w:rPr>
          <w:sz w:val="24"/>
          <w:szCs w:val="24"/>
        </w:rPr>
      </w:pPr>
    </w:p>
    <w:p w:rsidR="00C8562B" w:rsidRDefault="00C8562B" w:rsidP="00376E55">
      <w:pPr>
        <w:jc w:val="center"/>
        <w:rPr>
          <w:b/>
          <w:color w:val="00B050"/>
          <w:sz w:val="28"/>
          <w:szCs w:val="28"/>
        </w:rPr>
      </w:pPr>
    </w:p>
    <w:p w:rsidR="00376E55" w:rsidRDefault="00376E55" w:rsidP="00376E55">
      <w:pPr>
        <w:jc w:val="center"/>
        <w:rPr>
          <w:b/>
          <w:color w:val="00B050"/>
          <w:sz w:val="28"/>
          <w:szCs w:val="28"/>
        </w:rPr>
      </w:pPr>
      <w:r w:rsidRPr="00376E55">
        <w:rPr>
          <w:b/>
          <w:color w:val="00B050"/>
          <w:sz w:val="28"/>
          <w:szCs w:val="28"/>
        </w:rPr>
        <w:lastRenderedPageBreak/>
        <w:t>Rôzne</w:t>
      </w:r>
    </w:p>
    <w:p w:rsidR="00C8562B" w:rsidRPr="00376E55" w:rsidRDefault="00C8562B" w:rsidP="00376E55">
      <w:pPr>
        <w:jc w:val="center"/>
        <w:rPr>
          <w:b/>
          <w:color w:val="00B050"/>
          <w:sz w:val="28"/>
          <w:szCs w:val="28"/>
        </w:rPr>
      </w:pPr>
    </w:p>
    <w:p w:rsidR="00CA2263" w:rsidRPr="00BD56FC" w:rsidRDefault="00575DEB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Detský domov v </w:t>
      </w:r>
      <w:r w:rsidR="00060A7F" w:rsidRPr="00BD56FC">
        <w:rPr>
          <w:sz w:val="24"/>
          <w:szCs w:val="24"/>
        </w:rPr>
        <w:t>I</w:t>
      </w:r>
      <w:r w:rsidRPr="00BD56FC">
        <w:rPr>
          <w:sz w:val="24"/>
          <w:szCs w:val="24"/>
        </w:rPr>
        <w:t xml:space="preserve">stebnom bol súčasťou </w:t>
      </w:r>
      <w:r w:rsidRPr="00BD56FC">
        <w:rPr>
          <w:i/>
          <w:sz w:val="24"/>
          <w:szCs w:val="24"/>
        </w:rPr>
        <w:t>APV projektu</w:t>
      </w:r>
      <w:r w:rsidR="00832EC4" w:rsidRPr="00BD56FC">
        <w:rPr>
          <w:i/>
          <w:sz w:val="24"/>
          <w:szCs w:val="24"/>
        </w:rPr>
        <w:t xml:space="preserve"> 0368 – 12 „Príprava mladých ľudí v detských domovoch a reedukačných centrách – analýza a inovácia“.</w:t>
      </w:r>
      <w:r w:rsidR="00832EC4" w:rsidRPr="00BD56FC">
        <w:rPr>
          <w:sz w:val="24"/>
          <w:szCs w:val="24"/>
        </w:rPr>
        <w:t xml:space="preserve"> </w:t>
      </w:r>
      <w:r w:rsidR="00270538" w:rsidRPr="00BD56FC">
        <w:rPr>
          <w:sz w:val="24"/>
          <w:szCs w:val="24"/>
        </w:rPr>
        <w:t xml:space="preserve"> </w:t>
      </w:r>
      <w:r w:rsidR="00CA2263" w:rsidRPr="00BD56FC">
        <w:rPr>
          <w:sz w:val="24"/>
          <w:szCs w:val="24"/>
        </w:rPr>
        <w:t>Projekt prebiehal od roku 2014 - 2016.</w:t>
      </w:r>
    </w:p>
    <w:p w:rsidR="006E4E3D" w:rsidRPr="00BD56FC" w:rsidRDefault="0027053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 xml:space="preserve">Hlavným cieľom projektu bolo zistiť, aké </w:t>
      </w:r>
      <w:r w:rsidR="00376E55">
        <w:rPr>
          <w:sz w:val="24"/>
          <w:szCs w:val="24"/>
        </w:rPr>
        <w:t xml:space="preserve">sú </w:t>
      </w:r>
      <w:r w:rsidRPr="00BD56FC">
        <w:rPr>
          <w:sz w:val="24"/>
          <w:szCs w:val="24"/>
        </w:rPr>
        <w:t xml:space="preserve">modely inštitucionálnej starostlivosti o deti a mladých ľudí v detských domovoch a reedukačných centrách a aké prvky organizačnej kultúry týchto zariadení prispievajú k ich lepšej sociálnej a pracovnej adaptácii po odchode z týchto zariadení a k predpokladanej vyššej kvalite života. Cieľom bolo taktiež zaviesť pozitívne prvky ústavnej starostlivosti. </w:t>
      </w:r>
      <w:r w:rsidR="00832EC4" w:rsidRPr="00BD56FC">
        <w:rPr>
          <w:sz w:val="24"/>
          <w:szCs w:val="24"/>
        </w:rPr>
        <w:t xml:space="preserve">V rámci uvedeného projektu boli vzdelávaní </w:t>
      </w:r>
      <w:r w:rsidR="00376E55">
        <w:rPr>
          <w:sz w:val="24"/>
          <w:szCs w:val="24"/>
        </w:rPr>
        <w:t xml:space="preserve">mladí dospelí </w:t>
      </w:r>
      <w:r w:rsidR="00832EC4" w:rsidRPr="00BD56FC">
        <w:rPr>
          <w:sz w:val="24"/>
          <w:szCs w:val="24"/>
        </w:rPr>
        <w:t>aj pracovníci DeD v nasledovných témach:</w:t>
      </w:r>
    </w:p>
    <w:p w:rsidR="00832EC4" w:rsidRPr="00BD56FC" w:rsidRDefault="00832EC4" w:rsidP="00832EC4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Starostlivosť o seba</w:t>
      </w:r>
    </w:p>
    <w:p w:rsidR="00832EC4" w:rsidRPr="00BD56FC" w:rsidRDefault="00832EC4" w:rsidP="00832EC4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Self-manažment</w:t>
      </w:r>
    </w:p>
    <w:p w:rsidR="00832EC4" w:rsidRPr="00BD56FC" w:rsidRDefault="00832EC4" w:rsidP="00832EC4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Vysporiadanie sa s negatívnymi stavmi a emóciami /samota a pod./</w:t>
      </w:r>
    </w:p>
    <w:p w:rsidR="00832EC4" w:rsidRPr="00BD56FC" w:rsidRDefault="00832EC4" w:rsidP="00832EC4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Zmysel života /práca, vzdelanie, rodina.../</w:t>
      </w:r>
    </w:p>
    <w:p w:rsidR="00832EC4" w:rsidRPr="00BD56FC" w:rsidRDefault="00832EC4" w:rsidP="00832EC4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Seba-hodnota, sociálna identita : kto som, kam chcem patriť /rómska identita/</w:t>
      </w:r>
    </w:p>
    <w:p w:rsidR="00832EC4" w:rsidRPr="00BD56FC" w:rsidRDefault="00832EC4" w:rsidP="00832EC4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Udržiavanie a vytváranie blízkych vzťahov /vrátane partnerského/</w:t>
      </w:r>
    </w:p>
    <w:p w:rsidR="00832EC4" w:rsidRPr="00BD56FC" w:rsidRDefault="00832EC4" w:rsidP="00832EC4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Vytváranie si zdravých  a bezpečných sociálnych sietí /mať oporu, ale nenaletieť.../</w:t>
      </w:r>
    </w:p>
    <w:p w:rsidR="00832EC4" w:rsidRPr="00BD56FC" w:rsidRDefault="00832EC4" w:rsidP="00832EC4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Fungovanie v spoločnosti podľa jej pravidiel a noriem /právne vedomie, dôvera v inštitúcie, zručnosti jednať s inštitúciami/</w:t>
      </w:r>
    </w:p>
    <w:p w:rsidR="00832EC4" w:rsidRPr="00BD56FC" w:rsidRDefault="00832EC4" w:rsidP="00832EC4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BD56FC">
        <w:rPr>
          <w:sz w:val="24"/>
          <w:szCs w:val="24"/>
        </w:rPr>
        <w:t xml:space="preserve">Riešenie záťažových a konfliktných situácií /zmena prostredia a života po odchode/ </w:t>
      </w:r>
    </w:p>
    <w:p w:rsidR="00060A7F" w:rsidRPr="00BD56FC" w:rsidRDefault="00060A7F" w:rsidP="00060A7F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Aktívnu účasť na konferenciách za rok 2016 mali v rámci DeD Istebné:</w:t>
      </w:r>
    </w:p>
    <w:p w:rsidR="00060A7F" w:rsidRPr="00BD56FC" w:rsidRDefault="00060A7F" w:rsidP="00060A7F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PhDr. Martina Vicáňová – APV projekt</w:t>
      </w:r>
      <w:r w:rsidR="00CA2263" w:rsidRPr="00BD56FC">
        <w:rPr>
          <w:sz w:val="24"/>
          <w:szCs w:val="24"/>
        </w:rPr>
        <w:t xml:space="preserve"> /Srňacie/.</w:t>
      </w:r>
    </w:p>
    <w:p w:rsidR="00EE1098" w:rsidRDefault="00EE1098" w:rsidP="004948AF">
      <w:pPr>
        <w:jc w:val="center"/>
        <w:rPr>
          <w:b/>
          <w:color w:val="00B050"/>
          <w:sz w:val="24"/>
          <w:szCs w:val="24"/>
        </w:rPr>
      </w:pPr>
    </w:p>
    <w:p w:rsidR="004948AF" w:rsidRDefault="004948AF" w:rsidP="004948AF">
      <w:pPr>
        <w:jc w:val="center"/>
        <w:rPr>
          <w:b/>
          <w:color w:val="00B050"/>
          <w:sz w:val="28"/>
          <w:szCs w:val="28"/>
        </w:rPr>
      </w:pPr>
      <w:r w:rsidRPr="00FD32EE">
        <w:rPr>
          <w:b/>
          <w:color w:val="00B050"/>
          <w:sz w:val="28"/>
          <w:szCs w:val="28"/>
        </w:rPr>
        <w:t>Kontrolná činnosť</w:t>
      </w:r>
    </w:p>
    <w:p w:rsidR="00FD32EE" w:rsidRPr="005A1B41" w:rsidRDefault="00FD32EE" w:rsidP="005A1B41">
      <w:pPr>
        <w:jc w:val="both"/>
        <w:rPr>
          <w:color w:val="00B050"/>
          <w:sz w:val="24"/>
          <w:szCs w:val="24"/>
        </w:rPr>
      </w:pPr>
    </w:p>
    <w:p w:rsidR="006C02EC" w:rsidRDefault="006C02EC" w:rsidP="005A1B41">
      <w:pPr>
        <w:jc w:val="both"/>
        <w:rPr>
          <w:sz w:val="24"/>
          <w:szCs w:val="24"/>
        </w:rPr>
      </w:pPr>
      <w:r>
        <w:rPr>
          <w:sz w:val="24"/>
          <w:szCs w:val="24"/>
        </w:rPr>
        <w:t>V DeD Istebné boli v roku 2016 nasledovné kontroly:</w:t>
      </w:r>
    </w:p>
    <w:p w:rsidR="00240554" w:rsidRPr="005A1B41" w:rsidRDefault="006C02EC" w:rsidP="005A1B41">
      <w:pPr>
        <w:jc w:val="both"/>
        <w:rPr>
          <w:sz w:val="24"/>
          <w:szCs w:val="24"/>
        </w:rPr>
      </w:pPr>
      <w:r>
        <w:rPr>
          <w:sz w:val="24"/>
          <w:szCs w:val="24"/>
        </w:rPr>
        <w:t>V I. – IV.  štvrťroku 2016 -</w:t>
      </w:r>
      <w:r w:rsidR="005A1B41" w:rsidRPr="005A1B41">
        <w:rPr>
          <w:sz w:val="24"/>
          <w:szCs w:val="24"/>
        </w:rPr>
        <w:t xml:space="preserve"> vykonaná kontrola OR Hasičského a záchranného zboru v Dolnom Kubíne, 2x vykonaná prokurátorská previerka dodržiavania zákonnosti  (okresná previerka ), 3x  vykonaná prokurátorská previerka dodržiavania zákonnosti  (krajská previerka ), kontrola zo Sociálnej poisťovne – odvody a platenie odvodov do SP, odbor kontroly - finančnej kontroly na mieste z Ústredia pr</w:t>
      </w:r>
      <w:r w:rsidR="00240554" w:rsidRPr="00240554">
        <w:rPr>
          <w:sz w:val="24"/>
          <w:szCs w:val="24"/>
        </w:rPr>
        <w:t xml:space="preserve">áce, sociálnych vecí a rodiny – účtovná kontrola, kontrola z Ústredia práce, sociálnych vecí a rodiny – čerpanie rozpočtu, Odborový zväz školstva a vedy na Slovensku – kontrola </w:t>
      </w:r>
      <w:r>
        <w:rPr>
          <w:sz w:val="24"/>
          <w:szCs w:val="24"/>
        </w:rPr>
        <w:t>PO a </w:t>
      </w:r>
      <w:r w:rsidR="00240554" w:rsidRPr="00240554">
        <w:rPr>
          <w:sz w:val="24"/>
          <w:szCs w:val="24"/>
        </w:rPr>
        <w:t>BO</w:t>
      </w:r>
      <w:r>
        <w:rPr>
          <w:sz w:val="24"/>
          <w:szCs w:val="24"/>
        </w:rPr>
        <w:t>ZP.</w:t>
      </w:r>
    </w:p>
    <w:tbl>
      <w:tblPr>
        <w:tblW w:w="7002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31"/>
        <w:gridCol w:w="105"/>
        <w:gridCol w:w="972"/>
        <w:gridCol w:w="106"/>
        <w:gridCol w:w="854"/>
        <w:gridCol w:w="106"/>
        <w:gridCol w:w="1036"/>
        <w:gridCol w:w="972"/>
        <w:gridCol w:w="960"/>
      </w:tblGrid>
      <w:tr w:rsidR="00DA690B" w:rsidRPr="00240554" w:rsidTr="00DA690B">
        <w:trPr>
          <w:gridAfter w:val="4"/>
          <w:wAfter w:w="3074" w:type="dxa"/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</w:tr>
      <w:tr w:rsidR="00DA690B" w:rsidRPr="00240554" w:rsidTr="00DA690B">
        <w:trPr>
          <w:trHeight w:val="300"/>
        </w:trPr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</w:tr>
      <w:tr w:rsidR="00DA690B" w:rsidRPr="00240554" w:rsidTr="00DA690B">
        <w:trPr>
          <w:trHeight w:val="300"/>
        </w:trPr>
        <w:tc>
          <w:tcPr>
            <w:tcW w:w="1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Pr="00240554" w:rsidRDefault="00DA690B" w:rsidP="00240554">
            <w:pPr>
              <w:jc w:val="both"/>
              <w:rPr>
                <w:sz w:val="24"/>
                <w:szCs w:val="24"/>
              </w:rPr>
            </w:pPr>
          </w:p>
        </w:tc>
      </w:tr>
    </w:tbl>
    <w:p w:rsidR="006C02EC" w:rsidRDefault="006C02EC" w:rsidP="00C8562B">
      <w:pPr>
        <w:rPr>
          <w:b/>
          <w:color w:val="00B050"/>
          <w:sz w:val="28"/>
          <w:szCs w:val="28"/>
        </w:rPr>
      </w:pPr>
    </w:p>
    <w:p w:rsidR="00FD32EE" w:rsidRDefault="00FD32EE" w:rsidP="00C8562B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Štatistická činnosť</w:t>
      </w:r>
    </w:p>
    <w:p w:rsidR="008E7FEF" w:rsidRDefault="008E7FEF" w:rsidP="00FD32EE">
      <w:pPr>
        <w:jc w:val="center"/>
        <w:rPr>
          <w:b/>
          <w:color w:val="00B050"/>
          <w:sz w:val="28"/>
          <w:szCs w:val="28"/>
        </w:rPr>
      </w:pPr>
    </w:p>
    <w:p w:rsidR="008E7FEF" w:rsidRDefault="008E7FEF" w:rsidP="008E7FEF">
      <w:pPr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Počet detí kapacita – 55 detí</w:t>
      </w:r>
    </w:p>
    <w:p w:rsidR="008E7FEF" w:rsidRDefault="008E7FEF" w:rsidP="008E7FEF">
      <w:pPr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Skutočný stav k 31.12.2016 – 55 detí</w:t>
      </w:r>
    </w:p>
    <w:p w:rsidR="008E7FEF" w:rsidRDefault="008E7FEF" w:rsidP="008E7FEF">
      <w:pPr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Počet prijatých detí v danom roku - </w:t>
      </w:r>
      <w:r w:rsidR="00641A5B">
        <w:rPr>
          <w:color w:val="00B050"/>
          <w:sz w:val="24"/>
          <w:szCs w:val="24"/>
        </w:rPr>
        <w:t>2</w:t>
      </w:r>
    </w:p>
    <w:p w:rsidR="008E7FEF" w:rsidRDefault="008E7FEF" w:rsidP="008E7FEF">
      <w:pPr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Počet odídených detí z DeD celkovo -</w:t>
      </w:r>
      <w:r w:rsidR="00641A5B">
        <w:rPr>
          <w:color w:val="00B050"/>
          <w:sz w:val="24"/>
          <w:szCs w:val="24"/>
        </w:rPr>
        <w:t xml:space="preserve"> 6</w:t>
      </w:r>
      <w:r>
        <w:rPr>
          <w:color w:val="00B050"/>
          <w:sz w:val="24"/>
          <w:szCs w:val="24"/>
        </w:rPr>
        <w:t xml:space="preserve"> </w:t>
      </w:r>
    </w:p>
    <w:p w:rsidR="008E7FEF" w:rsidRDefault="008E7FEF" w:rsidP="008E7FEF">
      <w:pPr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Počet odídených MD - </w:t>
      </w:r>
      <w:r w:rsidR="00641A5B">
        <w:rPr>
          <w:color w:val="00B050"/>
          <w:sz w:val="24"/>
          <w:szCs w:val="24"/>
        </w:rPr>
        <w:t>4</w:t>
      </w:r>
    </w:p>
    <w:p w:rsidR="008E7FEF" w:rsidRDefault="008E7FEF" w:rsidP="008E7FEF">
      <w:pPr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Počet premiestnených  detí na základe rozhodnutia súdu -</w:t>
      </w:r>
      <w:r w:rsidR="00641A5B">
        <w:rPr>
          <w:color w:val="00B050"/>
          <w:sz w:val="24"/>
          <w:szCs w:val="24"/>
        </w:rPr>
        <w:t xml:space="preserve"> 0</w:t>
      </w:r>
      <w:r>
        <w:rPr>
          <w:color w:val="00B050"/>
          <w:sz w:val="24"/>
          <w:szCs w:val="24"/>
        </w:rPr>
        <w:t xml:space="preserve"> </w:t>
      </w:r>
    </w:p>
    <w:p w:rsidR="008E7FEF" w:rsidRDefault="008E7FEF" w:rsidP="008E7FEF">
      <w:pPr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Počet detí odídených z dôvodu sanácie - </w:t>
      </w:r>
      <w:r w:rsidR="00641A5B">
        <w:rPr>
          <w:color w:val="00B050"/>
          <w:sz w:val="24"/>
          <w:szCs w:val="24"/>
        </w:rPr>
        <w:t>1</w:t>
      </w:r>
    </w:p>
    <w:p w:rsidR="008E7FEF" w:rsidRDefault="008E7FEF" w:rsidP="008E7FEF">
      <w:pPr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Počet detí do NRS /NOS, PS, osvojenie, MŠO/ -</w:t>
      </w:r>
      <w:r w:rsidR="00641A5B">
        <w:rPr>
          <w:color w:val="00B050"/>
          <w:sz w:val="24"/>
          <w:szCs w:val="24"/>
        </w:rPr>
        <w:t xml:space="preserve"> 1</w:t>
      </w:r>
      <w:r>
        <w:rPr>
          <w:color w:val="00B050"/>
          <w:sz w:val="24"/>
          <w:szCs w:val="24"/>
        </w:rPr>
        <w:t xml:space="preserve"> </w:t>
      </w:r>
    </w:p>
    <w:p w:rsidR="008E7FEF" w:rsidRPr="008E7FEF" w:rsidRDefault="008E7FEF" w:rsidP="008E7FEF">
      <w:pPr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Priemerná dĺžka pobytu za DeD </w:t>
      </w:r>
      <w:r w:rsidR="00641A5B">
        <w:rPr>
          <w:color w:val="00B050"/>
          <w:sz w:val="24"/>
          <w:szCs w:val="24"/>
        </w:rPr>
        <w:t>–</w:t>
      </w:r>
      <w:r>
        <w:rPr>
          <w:color w:val="00B050"/>
          <w:sz w:val="24"/>
          <w:szCs w:val="24"/>
        </w:rPr>
        <w:t xml:space="preserve"> </w:t>
      </w:r>
      <w:r w:rsidR="00641A5B">
        <w:rPr>
          <w:color w:val="00B050"/>
          <w:sz w:val="24"/>
          <w:szCs w:val="24"/>
        </w:rPr>
        <w:t>4,62</w:t>
      </w:r>
      <w:r w:rsidR="00BE40B7">
        <w:rPr>
          <w:color w:val="00B050"/>
          <w:sz w:val="24"/>
          <w:szCs w:val="24"/>
        </w:rPr>
        <w:t xml:space="preserve"> r.</w:t>
      </w:r>
    </w:p>
    <w:p w:rsidR="00FD32EE" w:rsidRPr="00FD32EE" w:rsidRDefault="00FD32EE" w:rsidP="00FD32EE">
      <w:pPr>
        <w:jc w:val="both"/>
        <w:rPr>
          <w:b/>
          <w:color w:val="00B050"/>
          <w:sz w:val="24"/>
          <w:szCs w:val="24"/>
        </w:rPr>
      </w:pPr>
    </w:p>
    <w:tbl>
      <w:tblPr>
        <w:tblW w:w="88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"/>
        <w:gridCol w:w="1880"/>
        <w:gridCol w:w="1220"/>
        <w:gridCol w:w="1220"/>
        <w:gridCol w:w="1220"/>
        <w:gridCol w:w="860"/>
        <w:gridCol w:w="980"/>
        <w:gridCol w:w="1220"/>
      </w:tblGrid>
      <w:tr w:rsidR="00FD32EE" w:rsidRPr="00FD32EE" w:rsidTr="005A1B41">
        <w:trPr>
          <w:trHeight w:val="300"/>
        </w:trPr>
        <w:tc>
          <w:tcPr>
            <w:tcW w:w="8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DA690B" w:rsidRDefault="00DA690B" w:rsidP="00C8562B">
            <w:pPr>
              <w:rPr>
                <w:b/>
                <w:color w:val="00B050"/>
                <w:sz w:val="28"/>
                <w:szCs w:val="28"/>
              </w:rPr>
            </w:pPr>
          </w:p>
          <w:p w:rsidR="00FD32EE" w:rsidRPr="00FD32EE" w:rsidRDefault="00FD32EE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FD32EE">
              <w:rPr>
                <w:b/>
                <w:color w:val="00B050"/>
                <w:sz w:val="28"/>
                <w:szCs w:val="28"/>
              </w:rPr>
              <w:lastRenderedPageBreak/>
              <w:t>Východiská rozpisu rozpočtu pre  DeD</w:t>
            </w:r>
            <w:r>
              <w:rPr>
                <w:b/>
                <w:color w:val="00B050"/>
                <w:sz w:val="28"/>
                <w:szCs w:val="28"/>
              </w:rPr>
              <w:t xml:space="preserve">  Istebné v roku 2016 vychádzali</w:t>
            </w:r>
            <w:r w:rsidRPr="00FD32EE">
              <w:rPr>
                <w:b/>
                <w:color w:val="00B050"/>
                <w:sz w:val="28"/>
                <w:szCs w:val="28"/>
              </w:rPr>
              <w:t xml:space="preserve"> z nasledovných záväzných ukazovateľov:                                              </w:t>
            </w:r>
            <w:r w:rsidRPr="00FD32EE">
              <w:rPr>
                <w:b/>
                <w:i/>
                <w:iCs/>
                <w:color w:val="00B050"/>
                <w:sz w:val="28"/>
                <w:szCs w:val="28"/>
              </w:rPr>
              <w:t xml:space="preserve"> </w:t>
            </w:r>
          </w:p>
        </w:tc>
      </w:tr>
      <w:tr w:rsidR="00FD32EE" w:rsidRPr="00FD32EE" w:rsidTr="005A1B41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i/>
                <w:iCs/>
                <w:color w:val="00B050"/>
                <w:sz w:val="28"/>
                <w:szCs w:val="28"/>
              </w:rPr>
            </w:pPr>
            <w:r w:rsidRPr="00FD32EE">
              <w:rPr>
                <w:b/>
                <w:i/>
                <w:iCs/>
                <w:color w:val="00B050"/>
                <w:sz w:val="28"/>
                <w:szCs w:val="28"/>
              </w:rPr>
              <w:t>v EUR</w:t>
            </w:r>
          </w:p>
        </w:tc>
      </w:tr>
      <w:tr w:rsidR="00FD32EE" w:rsidRPr="00FD32EE" w:rsidTr="005A1B41">
        <w:trPr>
          <w:trHeight w:val="156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Kategória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Schválený rozpočet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Upravený rozpočet  k 31.12.2016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Plnenie príjmov/  čerpanie výdavkov k 31.12.2016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%                                čerpania   (plnenia príjmov)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Mimoroz-     počtové zdroje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Čerpanie spolu</w:t>
            </w:r>
          </w:p>
        </w:tc>
      </w:tr>
      <w:tr w:rsidR="00FD32EE" w:rsidRPr="00FD32EE" w:rsidTr="005A1B41">
        <w:trPr>
          <w:trHeight w:val="40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1.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Príjmy    (200)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11 722,00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  6 194,00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  6 594,65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106,47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4 847,12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11 441,77   </w:t>
            </w:r>
          </w:p>
        </w:tc>
      </w:tr>
      <w:tr w:rsidR="00FD32EE" w:rsidRPr="00FD32EE" w:rsidTr="005A1B41">
        <w:trPr>
          <w:trHeight w:val="36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2.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Výdavky  (600+700)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665 220,00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774 035,00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774 030,39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4 847,12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778 877,51   </w:t>
            </w:r>
          </w:p>
        </w:tc>
      </w:tr>
      <w:tr w:rsidR="00FD32EE" w:rsidRPr="00FD32EE" w:rsidTr="005A1B4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z toho: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</w:tr>
      <w:tr w:rsidR="00FD32EE" w:rsidRPr="00FD32EE" w:rsidTr="005A1B41">
        <w:trPr>
          <w:trHeight w:val="46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A: Bežné výdavky (600)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665 220,00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774 035,00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774 030,39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4 847,12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778 877,51   </w:t>
            </w:r>
          </w:p>
        </w:tc>
      </w:tr>
      <w:tr w:rsidR="00FD32EE" w:rsidRPr="00FD32EE" w:rsidTr="005A1B4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z toho: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</w:tr>
      <w:tr w:rsidR="00FD32EE" w:rsidRPr="00FD32EE" w:rsidTr="005A1B41">
        <w:trPr>
          <w:trHeight w:val="48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Mzdy, platy, služob. príjmy a OON (610)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340 966,00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403 169,00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403 169,00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403 169,00   </w:t>
            </w:r>
          </w:p>
        </w:tc>
      </w:tr>
      <w:tr w:rsidR="00FD32EE" w:rsidRPr="00FD32EE" w:rsidTr="005A1B41">
        <w:trPr>
          <w:trHeight w:val="55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B: Kapitálové výdavky (700)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             -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     -    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             -     </w:t>
            </w:r>
          </w:p>
        </w:tc>
      </w:tr>
      <w:tr w:rsidR="00FD32EE" w:rsidRPr="00FD32EE" w:rsidTr="005A1B41">
        <w:trPr>
          <w:trHeight w:val="75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3.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Orientačné ukazovatele (620+630+640)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324 254,00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370 866,00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370 861,39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4 847,12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375 708,51   </w:t>
            </w:r>
          </w:p>
        </w:tc>
      </w:tr>
      <w:tr w:rsidR="00FD32EE" w:rsidRPr="00FD32EE" w:rsidTr="005A1B41">
        <w:trPr>
          <w:trHeight w:val="48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Poistné a príspevok do poisťovní (620)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119 168,00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143 834,00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143 833,21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143 833,21   </w:t>
            </w:r>
          </w:p>
        </w:tc>
      </w:tr>
      <w:tr w:rsidR="00FD32EE" w:rsidRPr="00FD32EE" w:rsidTr="005A1B4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Tovary a služby (630)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134 133,00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155 209,00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155 205,58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4 847,12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160 052,70   </w:t>
            </w:r>
          </w:p>
        </w:tc>
      </w:tr>
      <w:tr w:rsidR="00FD32EE" w:rsidRPr="00FD32EE" w:rsidTr="005A1B4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Bežné transfery (640)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  70 953,00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  71 823,00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  71 822,60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  71 822,60   </w:t>
            </w:r>
          </w:p>
        </w:tc>
      </w:tr>
      <w:tr w:rsidR="00FD32EE" w:rsidRPr="00FD32EE" w:rsidTr="005A1B4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4.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Účelové prostriedky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12 317,00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12 316,39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bCs/>
                <w:color w:val="00B050"/>
                <w:sz w:val="20"/>
                <w:szCs w:val="20"/>
              </w:rPr>
            </w:pPr>
            <w:r w:rsidRPr="00FD32EE">
              <w:rPr>
                <w:b/>
                <w:bCs/>
                <w:color w:val="00B050"/>
                <w:sz w:val="20"/>
                <w:szCs w:val="20"/>
              </w:rPr>
              <w:t xml:space="preserve">      12 316,39   </w:t>
            </w:r>
          </w:p>
        </w:tc>
      </w:tr>
      <w:tr w:rsidR="00FD32EE" w:rsidRPr="00FD32EE" w:rsidTr="005A1B41">
        <w:trPr>
          <w:trHeight w:val="67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skupinová a individuálna supervízia, vzdelávanie zamestnancov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    2 825,00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    2 825,00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100,00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    2 825,00   </w:t>
            </w:r>
          </w:p>
        </w:tc>
      </w:tr>
      <w:tr w:rsidR="00FD32EE" w:rsidRPr="00FD32EE" w:rsidTr="005A1B4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rekonštrukcia terasy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9492,00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9491,39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99,99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32EE" w:rsidRPr="00FD32EE" w:rsidRDefault="00FD32EE" w:rsidP="00FD32EE">
            <w:pPr>
              <w:jc w:val="center"/>
              <w:rPr>
                <w:b/>
                <w:color w:val="00B050"/>
                <w:sz w:val="20"/>
                <w:szCs w:val="20"/>
              </w:rPr>
            </w:pPr>
            <w:r w:rsidRPr="00FD32EE">
              <w:rPr>
                <w:b/>
                <w:color w:val="00B050"/>
                <w:sz w:val="20"/>
                <w:szCs w:val="20"/>
              </w:rPr>
              <w:t xml:space="preserve">        9 491,39   </w:t>
            </w:r>
          </w:p>
        </w:tc>
      </w:tr>
    </w:tbl>
    <w:p w:rsidR="00240554" w:rsidRDefault="00240554" w:rsidP="00240554">
      <w:pPr>
        <w:jc w:val="center"/>
        <w:rPr>
          <w:b/>
          <w:color w:val="00B050"/>
          <w:sz w:val="28"/>
          <w:szCs w:val="28"/>
        </w:rPr>
      </w:pPr>
    </w:p>
    <w:p w:rsidR="00C8562B" w:rsidRDefault="00C8562B" w:rsidP="006C02EC">
      <w:pPr>
        <w:jc w:val="center"/>
        <w:rPr>
          <w:b/>
          <w:color w:val="00B050"/>
          <w:sz w:val="28"/>
          <w:szCs w:val="28"/>
        </w:rPr>
      </w:pPr>
    </w:p>
    <w:p w:rsidR="00261091" w:rsidRDefault="00261091" w:rsidP="006C02EC">
      <w:pPr>
        <w:jc w:val="center"/>
        <w:rPr>
          <w:b/>
          <w:color w:val="00B050"/>
          <w:sz w:val="28"/>
          <w:szCs w:val="28"/>
        </w:rPr>
      </w:pPr>
      <w:r w:rsidRPr="00240554">
        <w:rPr>
          <w:b/>
          <w:color w:val="00B050"/>
          <w:sz w:val="28"/>
          <w:szCs w:val="28"/>
        </w:rPr>
        <w:lastRenderedPageBreak/>
        <w:t>Profilácia detského domova</w:t>
      </w:r>
    </w:p>
    <w:p w:rsidR="00C8562B" w:rsidRPr="006C02EC" w:rsidRDefault="00C8562B" w:rsidP="006C02EC">
      <w:pPr>
        <w:jc w:val="center"/>
        <w:rPr>
          <w:b/>
          <w:color w:val="00B050"/>
          <w:sz w:val="28"/>
          <w:szCs w:val="28"/>
        </w:rPr>
      </w:pPr>
    </w:p>
    <w:p w:rsidR="00261091" w:rsidRPr="00BD56FC" w:rsidRDefault="00261091" w:rsidP="00BD56FC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Detský</w:t>
      </w:r>
      <w:r w:rsidR="00B37FF0">
        <w:rPr>
          <w:sz w:val="24"/>
          <w:szCs w:val="24"/>
        </w:rPr>
        <w:t xml:space="preserve"> domov v Istebnom s k</w:t>
      </w:r>
      <w:r w:rsidR="006C02EC">
        <w:rPr>
          <w:sz w:val="24"/>
          <w:szCs w:val="24"/>
        </w:rPr>
        <w:t>apacitou 55 detí v roku 2016 poskytoval</w:t>
      </w:r>
      <w:r w:rsidRPr="00BD56FC">
        <w:rPr>
          <w:sz w:val="24"/>
          <w:szCs w:val="24"/>
        </w:rPr>
        <w:t xml:space="preserve"> starostlivosť deťom a mladým dospelým, ktorí sú umiestnení v 3 samostatných skupinách a samostatne</w:t>
      </w:r>
      <w:r w:rsidR="00BE40B7">
        <w:rPr>
          <w:sz w:val="24"/>
          <w:szCs w:val="24"/>
        </w:rPr>
        <w:t>j skupine mladých dospelých. Celkovo sme mali 10  profesionálnych rodín</w:t>
      </w:r>
      <w:r w:rsidRPr="00BD56FC">
        <w:rPr>
          <w:sz w:val="24"/>
          <w:szCs w:val="24"/>
        </w:rPr>
        <w:t>.</w:t>
      </w:r>
    </w:p>
    <w:p w:rsidR="00261091" w:rsidRPr="00BD56FC" w:rsidRDefault="00261091" w:rsidP="00BD56FC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Detský domov zamestnáva</w:t>
      </w:r>
      <w:r w:rsidR="00BE40B7">
        <w:rPr>
          <w:sz w:val="24"/>
          <w:szCs w:val="24"/>
        </w:rPr>
        <w:t>l</w:t>
      </w:r>
      <w:r w:rsidRPr="00BD56FC">
        <w:rPr>
          <w:sz w:val="24"/>
          <w:szCs w:val="24"/>
        </w:rPr>
        <w:t xml:space="preserve"> 41 zamestnancov (riaditeľka zariadenia, pracovníčky ekonomického úseku, sociálne pracovníčky, psychologičky, </w:t>
      </w:r>
      <w:r w:rsidR="00BE40B7">
        <w:rPr>
          <w:sz w:val="24"/>
          <w:szCs w:val="24"/>
        </w:rPr>
        <w:t xml:space="preserve">špeciálna pedagogička, </w:t>
      </w:r>
      <w:r w:rsidRPr="00BD56FC">
        <w:rPr>
          <w:sz w:val="24"/>
          <w:szCs w:val="24"/>
        </w:rPr>
        <w:t>vychovávatelia, pomocní vychovávatelia, pomocní vychov</w:t>
      </w:r>
      <w:r w:rsidR="00BE40B7">
        <w:rPr>
          <w:sz w:val="24"/>
          <w:szCs w:val="24"/>
        </w:rPr>
        <w:t>ávatelia s ekonomickou agendou, údržbári, profesionálni rodičia.</w:t>
      </w:r>
    </w:p>
    <w:p w:rsidR="00261091" w:rsidRDefault="00261091" w:rsidP="00BD56FC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Činnosť v detskom domove sa riadi</w:t>
      </w:r>
      <w:r w:rsidR="006C02EC">
        <w:rPr>
          <w:sz w:val="24"/>
          <w:szCs w:val="24"/>
        </w:rPr>
        <w:t>l</w:t>
      </w:r>
      <w:r w:rsidRPr="00BD56FC">
        <w:rPr>
          <w:sz w:val="24"/>
          <w:szCs w:val="24"/>
        </w:rPr>
        <w:t xml:space="preserve"> rozvojovým plánom DeD, ktorý vychádza zo štandardov detského domova. Podstatou práce je stratégia a vízia DeD vyplývajúca z individuálnych potrieb dieťaťa a činností zameraných na rozvoj osobnosti dieťaťa.</w:t>
      </w:r>
    </w:p>
    <w:p w:rsidR="008E7FEF" w:rsidRDefault="008E7FEF" w:rsidP="00BD56FC">
      <w:pPr>
        <w:jc w:val="both"/>
        <w:rPr>
          <w:sz w:val="24"/>
          <w:szCs w:val="24"/>
        </w:rPr>
      </w:pPr>
    </w:p>
    <w:p w:rsidR="00261091" w:rsidRPr="00261091" w:rsidRDefault="00261091" w:rsidP="00261091">
      <w:pPr>
        <w:jc w:val="both"/>
        <w:rPr>
          <w:b/>
          <w:color w:val="00B050"/>
          <w:sz w:val="24"/>
          <w:szCs w:val="24"/>
        </w:rPr>
      </w:pPr>
    </w:p>
    <w:p w:rsidR="00261091" w:rsidRPr="006C02EC" w:rsidRDefault="00261091" w:rsidP="00DA690B">
      <w:pPr>
        <w:jc w:val="center"/>
        <w:rPr>
          <w:b/>
          <w:color w:val="00B050"/>
          <w:sz w:val="28"/>
          <w:szCs w:val="28"/>
        </w:rPr>
      </w:pPr>
      <w:r w:rsidRPr="006C02EC">
        <w:rPr>
          <w:b/>
          <w:color w:val="00B050"/>
          <w:sz w:val="28"/>
          <w:szCs w:val="28"/>
        </w:rPr>
        <w:t>Stratégia a vízia DeD v Istebnom</w:t>
      </w:r>
    </w:p>
    <w:p w:rsidR="00261091" w:rsidRPr="00261091" w:rsidRDefault="00261091" w:rsidP="00261091">
      <w:pPr>
        <w:jc w:val="both"/>
        <w:rPr>
          <w:b/>
          <w:color w:val="00B050"/>
          <w:sz w:val="24"/>
          <w:szCs w:val="24"/>
        </w:rPr>
      </w:pPr>
      <w:r w:rsidRPr="00261091">
        <w:rPr>
          <w:b/>
          <w:color w:val="00B050"/>
          <w:sz w:val="24"/>
          <w:szCs w:val="24"/>
        </w:rPr>
        <w:t xml:space="preserve">Vízia DeD 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Detský domov dočasne nahrádza dieťaťu jeho prirodzené rodinné prostredie alebo náhradné rodinné prostredie.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Chceme</w:t>
      </w:r>
      <w:r w:rsidR="006C02EC">
        <w:rPr>
          <w:color w:val="000000" w:themeColor="text1"/>
          <w:sz w:val="24"/>
          <w:szCs w:val="24"/>
        </w:rPr>
        <w:t>,</w:t>
      </w:r>
      <w:r w:rsidRPr="00BD56FC">
        <w:rPr>
          <w:color w:val="000000" w:themeColor="text1"/>
          <w:sz w:val="24"/>
          <w:szCs w:val="24"/>
        </w:rPr>
        <w:t xml:space="preserve"> aby náš detský domov bol: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1.</w:t>
      </w:r>
      <w:r w:rsidRPr="00BD56FC">
        <w:rPr>
          <w:color w:val="000000" w:themeColor="text1"/>
          <w:sz w:val="24"/>
          <w:szCs w:val="24"/>
        </w:rPr>
        <w:tab/>
        <w:t>Bezpečným miestom pre každé dieťa a mladého dospelého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2.</w:t>
      </w:r>
      <w:r w:rsidRPr="00BD56FC">
        <w:rPr>
          <w:color w:val="000000" w:themeColor="text1"/>
          <w:sz w:val="24"/>
          <w:szCs w:val="24"/>
        </w:rPr>
        <w:tab/>
        <w:t>Istotou pre zabezpečenie vzťahových väzieb a poznania identity dieťaťa a MD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3.</w:t>
      </w:r>
      <w:r w:rsidRPr="00BD56FC">
        <w:rPr>
          <w:color w:val="000000" w:themeColor="text1"/>
          <w:sz w:val="24"/>
          <w:szCs w:val="24"/>
        </w:rPr>
        <w:tab/>
        <w:t xml:space="preserve">Najlepšou alternatívou pre život dieťaťa a mladého dospelého vyrastajúceho bez 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 xml:space="preserve">            priamej starostlivosti rodičov</w:t>
      </w:r>
    </w:p>
    <w:p w:rsidR="00261091" w:rsidRPr="00BD56FC" w:rsidRDefault="006C02EC" w:rsidP="00261091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4.</w:t>
      </w:r>
      <w:r>
        <w:rPr>
          <w:color w:val="000000" w:themeColor="text1"/>
          <w:sz w:val="24"/>
          <w:szCs w:val="24"/>
        </w:rPr>
        <w:tab/>
        <w:t xml:space="preserve">Šancou pre deti a MD vedúcou </w:t>
      </w:r>
      <w:r w:rsidR="00261091" w:rsidRPr="00BD56FC">
        <w:rPr>
          <w:color w:val="000000" w:themeColor="text1"/>
          <w:sz w:val="24"/>
          <w:szCs w:val="24"/>
        </w:rPr>
        <w:t>čo</w:t>
      </w:r>
      <w:r>
        <w:rPr>
          <w:color w:val="000000" w:themeColor="text1"/>
          <w:sz w:val="24"/>
          <w:szCs w:val="24"/>
        </w:rPr>
        <w:t xml:space="preserve"> k</w:t>
      </w:r>
      <w:r w:rsidR="00261091" w:rsidRPr="00BD56FC">
        <w:rPr>
          <w:color w:val="000000" w:themeColor="text1"/>
          <w:sz w:val="24"/>
          <w:szCs w:val="24"/>
        </w:rPr>
        <w:t xml:space="preserve"> najplnohodnotnejšiemu životu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</w:p>
    <w:p w:rsidR="00261091" w:rsidRPr="006C02EC" w:rsidRDefault="00261091" w:rsidP="00261091">
      <w:pPr>
        <w:jc w:val="both"/>
        <w:rPr>
          <w:b/>
          <w:color w:val="00B050"/>
          <w:sz w:val="24"/>
          <w:szCs w:val="24"/>
        </w:rPr>
      </w:pPr>
      <w:r w:rsidRPr="006C02EC">
        <w:rPr>
          <w:b/>
          <w:color w:val="00B050"/>
          <w:sz w:val="24"/>
          <w:szCs w:val="24"/>
        </w:rPr>
        <w:t xml:space="preserve">Stratégia DeD  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Každému dieťaťu a mladému dospelému poskytnúť maximálnu starostlivosť o telesné aj duševné zdravie.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V súlade s Koncepciou a Plánom deinštitucionalizácie napĺňať najlepší záujem dieťaťa.</w:t>
      </w:r>
    </w:p>
    <w:p w:rsidR="006C02EC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Prijatie dieťaťa s maximálnym rešpektom jeho individuality, životnej histórie a rodinných väzieb – uľahčiť dieťaťu čo najviac adaptáciu na prostredie DeD, zapojenie dieťaťa do chodu skupiny, d</w:t>
      </w:r>
      <w:r w:rsidR="006C02EC">
        <w:rPr>
          <w:color w:val="000000" w:themeColor="text1"/>
          <w:sz w:val="24"/>
          <w:szCs w:val="24"/>
        </w:rPr>
        <w:t>o plánovania – spolurozhodovania</w:t>
      </w:r>
      <w:r w:rsidRPr="00BD56FC">
        <w:rPr>
          <w:color w:val="000000" w:themeColor="text1"/>
          <w:sz w:val="24"/>
          <w:szCs w:val="24"/>
        </w:rPr>
        <w:t xml:space="preserve">, 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lastRenderedPageBreak/>
        <w:t>-</w:t>
      </w:r>
      <w:r w:rsidRPr="00BD56FC">
        <w:rPr>
          <w:color w:val="000000" w:themeColor="text1"/>
          <w:sz w:val="24"/>
          <w:szCs w:val="24"/>
        </w:rPr>
        <w:tab/>
        <w:t>Organizovanie prípadových konferencií (participujúce subjekty, rodičia, dieťa), pravidelný kontakt s biologickou rodinou zahrnutý v IPRODe, udržiavanie a podpora súrodeneckých väzieb v rámci DeD, v NRS, ako aj medzi súrodencami, ktorí nie sú umiestnení v DeD.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Identifikácia potrieb dieťaťa, s možnosťou ich napĺňania, poznanie špecifík dieťaťa s nariadenou ÚS – vzdelávanie výchovných pracovníkov.</w:t>
      </w:r>
    </w:p>
    <w:p w:rsidR="00261091" w:rsidRPr="00BD56FC" w:rsidRDefault="00261091" w:rsidP="00261091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Socializácia dieťaťa – zabezpečenie maximálnej integrácie dieťaťa do spoločnosti rovesníkov, miestnej alebo širšej komunity. Efektívna príprava na osamostatnenie.</w:t>
      </w:r>
    </w:p>
    <w:p w:rsidR="000E4235" w:rsidRDefault="000E4235" w:rsidP="00240554">
      <w:pPr>
        <w:jc w:val="both"/>
        <w:rPr>
          <w:b/>
          <w:color w:val="00B050"/>
          <w:sz w:val="24"/>
          <w:szCs w:val="24"/>
        </w:rPr>
      </w:pPr>
    </w:p>
    <w:p w:rsidR="000E4235" w:rsidRPr="00143634" w:rsidRDefault="00143634" w:rsidP="00143634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Iné aktivity</w:t>
      </w:r>
    </w:p>
    <w:p w:rsidR="00143634" w:rsidRPr="00143634" w:rsidRDefault="00143634" w:rsidP="000E4235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„</w:t>
      </w:r>
      <w:r w:rsidRPr="00143634">
        <w:rPr>
          <w:i/>
          <w:sz w:val="24"/>
          <w:szCs w:val="24"/>
        </w:rPr>
        <w:t>Dohovor o právach dieťaťa, Práva dieťaťa – Národný akčný plán pre deti na roky 2013 – 2017</w:t>
      </w:r>
      <w:r>
        <w:rPr>
          <w:i/>
          <w:sz w:val="24"/>
          <w:szCs w:val="24"/>
        </w:rPr>
        <w:t>“</w:t>
      </w:r>
      <w:r w:rsidRPr="00143634">
        <w:rPr>
          <w:i/>
          <w:sz w:val="24"/>
          <w:szCs w:val="24"/>
        </w:rPr>
        <w:t>.</w:t>
      </w:r>
    </w:p>
    <w:p w:rsidR="00143634" w:rsidRDefault="00143634" w:rsidP="000E4235">
      <w:pPr>
        <w:jc w:val="both"/>
        <w:rPr>
          <w:sz w:val="24"/>
          <w:szCs w:val="24"/>
        </w:rPr>
      </w:pPr>
      <w:r w:rsidRPr="00143634">
        <w:rPr>
          <w:sz w:val="24"/>
          <w:szCs w:val="24"/>
        </w:rPr>
        <w:t xml:space="preserve">Do národného programu sa zapojili všetky naše skupiny a skupina mladých dospelých. S deťmi sa pracovalo v rámci jednotlivých skupín, formou sedení a rozhovorov. Aplikácia bola v rámci vzorky a zloženia detí na skupine. Za každú skupinu bola vypracovaná prezentácia. </w:t>
      </w:r>
    </w:p>
    <w:p w:rsidR="006C02EC" w:rsidRDefault="006C02EC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Riaditeľka DeD Istebné bola priamo účastná na Programe „Koordinačné stretnutia“ v rámci Dolnej Oravy. Jednotliví zúčastnení z rôznych inštitúcií pracovali na pomoci pri identifikovaní a odhalení akéhokoľvek násilia páchaného na deťoch.  </w:t>
      </w:r>
    </w:p>
    <w:p w:rsidR="006C02EC" w:rsidRPr="00143634" w:rsidRDefault="006C02EC" w:rsidP="000E4235">
      <w:pPr>
        <w:jc w:val="both"/>
        <w:rPr>
          <w:sz w:val="24"/>
          <w:szCs w:val="24"/>
        </w:rPr>
      </w:pPr>
    </w:p>
    <w:p w:rsidR="00143634" w:rsidRPr="006C02EC" w:rsidRDefault="005A5620" w:rsidP="006C02EC">
      <w:pPr>
        <w:jc w:val="center"/>
        <w:rPr>
          <w:b/>
          <w:color w:val="00B050"/>
          <w:sz w:val="28"/>
          <w:szCs w:val="28"/>
        </w:rPr>
      </w:pPr>
      <w:r w:rsidRPr="006C02EC">
        <w:rPr>
          <w:b/>
          <w:color w:val="00B050"/>
          <w:sz w:val="28"/>
          <w:szCs w:val="28"/>
        </w:rPr>
        <w:t xml:space="preserve">V roku 2016 sme </w:t>
      </w:r>
      <w:r w:rsidR="00C8562B">
        <w:rPr>
          <w:b/>
          <w:color w:val="00B050"/>
          <w:sz w:val="28"/>
          <w:szCs w:val="28"/>
        </w:rPr>
        <w:t xml:space="preserve">spolu s deťmi </w:t>
      </w:r>
      <w:r w:rsidRPr="006C02EC">
        <w:rPr>
          <w:b/>
          <w:color w:val="00B050"/>
          <w:sz w:val="28"/>
          <w:szCs w:val="28"/>
        </w:rPr>
        <w:t>v DeD Istebné zažili nasledovné akcie:</w:t>
      </w:r>
    </w:p>
    <w:p w:rsidR="005A5620" w:rsidRP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5A5620">
        <w:rPr>
          <w:sz w:val="24"/>
          <w:szCs w:val="24"/>
        </w:rPr>
        <w:t xml:space="preserve">Karneval DeD 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Športové hry detí z detských domovov Žilinského kraja</w:t>
      </w:r>
    </w:p>
    <w:p w:rsidR="00EA132B" w:rsidRDefault="00EA132B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Najmilší koncert v Ružomberku</w:t>
      </w:r>
    </w:p>
    <w:p w:rsidR="00EA132B" w:rsidRDefault="00EA132B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Celoslovenský postup na Najmilší koncert do Bratislavy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Celoslovenské hry detí z detských domov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Medzinárodné športové hry </w:t>
      </w:r>
    </w:p>
    <w:p w:rsidR="005A5620" w:rsidRDefault="00B51B33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Akcie „Čisté srdce“ - </w:t>
      </w:r>
      <w:r w:rsidR="005A5620">
        <w:rPr>
          <w:sz w:val="24"/>
          <w:szCs w:val="24"/>
        </w:rPr>
        <w:t>Deň detí</w:t>
      </w:r>
      <w:r>
        <w:rPr>
          <w:sz w:val="24"/>
          <w:szCs w:val="24"/>
        </w:rPr>
        <w:t xml:space="preserve"> v Terchovej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Akcia</w:t>
      </w:r>
      <w:r w:rsidR="00B51B33">
        <w:rPr>
          <w:sz w:val="24"/>
          <w:szCs w:val="24"/>
        </w:rPr>
        <w:t xml:space="preserve"> Deň pre všetkých“ - </w:t>
      </w:r>
      <w:r w:rsidR="00C8562B">
        <w:rPr>
          <w:sz w:val="24"/>
          <w:szCs w:val="24"/>
        </w:rPr>
        <w:t xml:space="preserve"> </w:t>
      </w:r>
      <w:r>
        <w:rPr>
          <w:sz w:val="24"/>
          <w:szCs w:val="24"/>
        </w:rPr>
        <w:t>„Podaj Ďalej“ – motorkári z celého Slovenska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Letné tábory</w:t>
      </w:r>
    </w:p>
    <w:p w:rsidR="005A5620" w:rsidRDefault="00B51B33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Spolupráca s formou HAUSBRO CZ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Vianočný pobyt na Popradskom Plese</w:t>
      </w:r>
    </w:p>
    <w:p w:rsidR="00B51B33" w:rsidRDefault="00B51B33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Zimný tábor</w:t>
      </w:r>
    </w:p>
    <w:p w:rsidR="00B51B33" w:rsidRDefault="00B51B33" w:rsidP="00B51B33">
      <w:pPr>
        <w:jc w:val="both"/>
        <w:rPr>
          <w:sz w:val="24"/>
          <w:szCs w:val="24"/>
        </w:rPr>
      </w:pPr>
    </w:p>
    <w:p w:rsidR="00B51B33" w:rsidRDefault="00B51B33" w:rsidP="00B51B33">
      <w:pPr>
        <w:jc w:val="both"/>
        <w:rPr>
          <w:sz w:val="24"/>
          <w:szCs w:val="24"/>
        </w:rPr>
      </w:pPr>
      <w:r>
        <w:rPr>
          <w:sz w:val="24"/>
          <w:szCs w:val="24"/>
        </w:rPr>
        <w:t>Po celý rok nám aktívne pomáhal „Dobrý anjel“, pán Vladimír z Dolného Kubína, Manželia Alenka a</w:t>
      </w:r>
      <w:r w:rsidR="00EA132B">
        <w:rPr>
          <w:sz w:val="24"/>
          <w:szCs w:val="24"/>
        </w:rPr>
        <w:t> Maťo, SSE a.s.</w:t>
      </w:r>
      <w:r w:rsidR="00C8562B">
        <w:rPr>
          <w:sz w:val="24"/>
          <w:szCs w:val="24"/>
        </w:rPr>
        <w:t>, Kaufland Dolný Kubín a mnohí iní.</w:t>
      </w:r>
    </w:p>
    <w:p w:rsidR="00143634" w:rsidRPr="00C8562B" w:rsidRDefault="00C8562B" w:rsidP="00C8562B">
      <w:pPr>
        <w:jc w:val="center"/>
        <w:rPr>
          <w:sz w:val="24"/>
          <w:szCs w:val="24"/>
        </w:rPr>
      </w:pPr>
      <w:r>
        <w:rPr>
          <w:sz w:val="24"/>
          <w:szCs w:val="24"/>
        </w:rPr>
        <w:t>„Ďakujeme :-)“</w:t>
      </w:r>
    </w:p>
    <w:p w:rsidR="008E7FEF" w:rsidRDefault="008E7FEF" w:rsidP="00143634">
      <w:pPr>
        <w:jc w:val="center"/>
        <w:rPr>
          <w:b/>
          <w:color w:val="00B050"/>
          <w:sz w:val="28"/>
          <w:szCs w:val="28"/>
        </w:rPr>
      </w:pPr>
      <w:r w:rsidRPr="008E7FEF">
        <w:rPr>
          <w:b/>
          <w:color w:val="00B050"/>
          <w:sz w:val="28"/>
          <w:szCs w:val="28"/>
        </w:rPr>
        <w:lastRenderedPageBreak/>
        <w:t>Spolupráca</w:t>
      </w:r>
      <w:r w:rsidR="00143634">
        <w:rPr>
          <w:b/>
          <w:color w:val="00B050"/>
          <w:sz w:val="28"/>
          <w:szCs w:val="28"/>
        </w:rPr>
        <w:t xml:space="preserve"> v roku 2016</w:t>
      </w:r>
    </w:p>
    <w:p w:rsidR="00143634" w:rsidRPr="00143634" w:rsidRDefault="00143634" w:rsidP="00143634">
      <w:pPr>
        <w:jc w:val="center"/>
        <w:rPr>
          <w:b/>
          <w:color w:val="00B050"/>
          <w:sz w:val="28"/>
          <w:szCs w:val="28"/>
        </w:rPr>
      </w:pP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Akreditované subjekty -  Úsmev ako dar 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 Návrat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>Mimovládne organizácie -</w:t>
      </w:r>
      <w:r w:rsidR="00C8562B">
        <w:rPr>
          <w:sz w:val="24"/>
          <w:szCs w:val="24"/>
        </w:rPr>
        <w:t xml:space="preserve"> </w:t>
      </w:r>
      <w:r w:rsidRPr="008E7FEF">
        <w:rPr>
          <w:sz w:val="24"/>
          <w:szCs w:val="24"/>
        </w:rPr>
        <w:t>Dobrý anjel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</w:t>
      </w:r>
      <w:r w:rsidR="00C8562B">
        <w:rPr>
          <w:sz w:val="24"/>
          <w:szCs w:val="24"/>
        </w:rPr>
        <w:t xml:space="preserve"> </w:t>
      </w:r>
      <w:r w:rsidRPr="008E7FEF">
        <w:rPr>
          <w:sz w:val="24"/>
          <w:szCs w:val="24"/>
        </w:rPr>
        <w:t>Dom na pol ceste Veľký Slavkov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</w:t>
      </w:r>
      <w:r w:rsidR="00C8562B">
        <w:rPr>
          <w:sz w:val="24"/>
          <w:szCs w:val="24"/>
        </w:rPr>
        <w:t xml:space="preserve"> </w:t>
      </w:r>
      <w:r w:rsidRPr="008E7FEF">
        <w:rPr>
          <w:sz w:val="24"/>
          <w:szCs w:val="24"/>
        </w:rPr>
        <w:t>Komunitné centrum Prešov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 </w:t>
      </w:r>
      <w:r w:rsidR="00C8562B">
        <w:rPr>
          <w:sz w:val="24"/>
          <w:szCs w:val="24"/>
        </w:rPr>
        <w:t xml:space="preserve"> </w:t>
      </w:r>
      <w:r w:rsidRPr="008E7FEF">
        <w:rPr>
          <w:sz w:val="24"/>
          <w:szCs w:val="24"/>
        </w:rPr>
        <w:t xml:space="preserve">Komunitný dom Tvoja šanca Tajov 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</w:t>
      </w:r>
      <w:r w:rsidR="00C8562B">
        <w:rPr>
          <w:sz w:val="24"/>
          <w:szCs w:val="24"/>
        </w:rPr>
        <w:t xml:space="preserve"> </w:t>
      </w:r>
      <w:r w:rsidRPr="008E7FEF">
        <w:rPr>
          <w:sz w:val="24"/>
          <w:szCs w:val="24"/>
        </w:rPr>
        <w:t>Útulok sv. Kláry Liptovský Mikuláš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 </w:t>
      </w:r>
      <w:r>
        <w:rPr>
          <w:sz w:val="24"/>
          <w:szCs w:val="24"/>
        </w:rPr>
        <w:t xml:space="preserve">  </w:t>
      </w:r>
      <w:r w:rsidR="00C8562B">
        <w:rPr>
          <w:sz w:val="24"/>
          <w:szCs w:val="24"/>
        </w:rPr>
        <w:t xml:space="preserve"> </w:t>
      </w:r>
      <w:r w:rsidRPr="008E7FEF">
        <w:rPr>
          <w:sz w:val="24"/>
          <w:szCs w:val="24"/>
        </w:rPr>
        <w:t xml:space="preserve">Útulok sv. Vincenta Banská Bystrica 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</w:t>
      </w:r>
      <w:r w:rsidR="00C8562B">
        <w:rPr>
          <w:sz w:val="24"/>
          <w:szCs w:val="24"/>
        </w:rPr>
        <w:t xml:space="preserve"> </w:t>
      </w:r>
      <w:r w:rsidRPr="008E7FEF">
        <w:rPr>
          <w:sz w:val="24"/>
          <w:szCs w:val="24"/>
        </w:rPr>
        <w:t>Dom na pol ceste Dunajská Lužná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>Cirkev - Charita Lomnička, Dobrý pastier Kláštor pod Znievom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bookmarkStart w:id="0" w:name="_GoBack"/>
      <w:bookmarkEnd w:id="0"/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Poradne </w:t>
      </w:r>
      <w:r>
        <w:rPr>
          <w:sz w:val="24"/>
          <w:szCs w:val="24"/>
        </w:rPr>
        <w:t xml:space="preserve">- </w:t>
      </w:r>
      <w:r w:rsidRPr="008E7FEF">
        <w:rPr>
          <w:sz w:val="24"/>
          <w:szCs w:val="24"/>
        </w:rPr>
        <w:t>CPPPaP Dolný Kubín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SŠPP Dolný Kubín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CPPPaP Námestovo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>CPPPaP Trstená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</w:p>
    <w:p w:rsidR="000E4235" w:rsidRDefault="003273E9" w:rsidP="003273E9">
      <w:pPr>
        <w:jc w:val="center"/>
        <w:rPr>
          <w:b/>
          <w:color w:val="00B050"/>
          <w:sz w:val="28"/>
          <w:szCs w:val="28"/>
        </w:rPr>
      </w:pPr>
      <w:r w:rsidRPr="003273E9">
        <w:rPr>
          <w:b/>
          <w:color w:val="00B050"/>
          <w:sz w:val="28"/>
          <w:szCs w:val="28"/>
        </w:rPr>
        <w:t>Pozitíva</w:t>
      </w:r>
      <w:r w:rsidR="002B18DF">
        <w:rPr>
          <w:b/>
          <w:color w:val="00B050"/>
          <w:sz w:val="28"/>
          <w:szCs w:val="28"/>
        </w:rPr>
        <w:t xml:space="preserve"> DeD v roku 2016</w:t>
      </w:r>
    </w:p>
    <w:p w:rsidR="002B18DF" w:rsidRPr="00C8562B" w:rsidRDefault="002B18DF" w:rsidP="002B18DF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C8562B">
        <w:rPr>
          <w:sz w:val="24"/>
          <w:szCs w:val="24"/>
        </w:rPr>
        <w:t>Kvalitné piár DeD</w:t>
      </w:r>
    </w:p>
    <w:p w:rsidR="002B18DF" w:rsidRPr="00C8562B" w:rsidRDefault="002B18DF" w:rsidP="002B18DF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C8562B">
        <w:rPr>
          <w:sz w:val="24"/>
          <w:szCs w:val="24"/>
        </w:rPr>
        <w:t>Tútorovanie DeD Štúrovo</w:t>
      </w:r>
    </w:p>
    <w:p w:rsidR="002B18DF" w:rsidRPr="00C8562B" w:rsidRDefault="00C8562B" w:rsidP="002B18DF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Výborná s</w:t>
      </w:r>
      <w:r w:rsidR="002B18DF" w:rsidRPr="00C8562B">
        <w:rPr>
          <w:sz w:val="24"/>
          <w:szCs w:val="24"/>
        </w:rPr>
        <w:t>polupráca s inštitúciami v blízkom okolí</w:t>
      </w:r>
    </w:p>
    <w:p w:rsidR="002B18DF" w:rsidRPr="00C8562B" w:rsidRDefault="00C8562B" w:rsidP="002B18DF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DeD Istebné neevidoval žiadnu</w:t>
      </w:r>
      <w:r w:rsidR="002B18DF" w:rsidRPr="00C8562B">
        <w:rPr>
          <w:sz w:val="24"/>
          <w:szCs w:val="24"/>
        </w:rPr>
        <w:t xml:space="preserve"> sťažnosť na DeD Istebné</w:t>
      </w:r>
    </w:p>
    <w:p w:rsidR="002B18DF" w:rsidRPr="00C8562B" w:rsidRDefault="002B18DF" w:rsidP="00C8562B">
      <w:pPr>
        <w:ind w:left="360"/>
        <w:jc w:val="both"/>
        <w:rPr>
          <w:sz w:val="24"/>
          <w:szCs w:val="24"/>
        </w:rPr>
      </w:pPr>
    </w:p>
    <w:sectPr w:rsidR="002B18DF" w:rsidRPr="00C85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D9B" w:rsidRDefault="001C1D9B" w:rsidP="00261091">
      <w:pPr>
        <w:spacing w:after="0" w:line="240" w:lineRule="auto"/>
      </w:pPr>
      <w:r>
        <w:separator/>
      </w:r>
    </w:p>
  </w:endnote>
  <w:endnote w:type="continuationSeparator" w:id="0">
    <w:p w:rsidR="001C1D9B" w:rsidRDefault="001C1D9B" w:rsidP="0026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D9B" w:rsidRDefault="001C1D9B" w:rsidP="00261091">
      <w:pPr>
        <w:spacing w:after="0" w:line="240" w:lineRule="auto"/>
      </w:pPr>
      <w:r>
        <w:separator/>
      </w:r>
    </w:p>
  </w:footnote>
  <w:footnote w:type="continuationSeparator" w:id="0">
    <w:p w:rsidR="001C1D9B" w:rsidRDefault="001C1D9B" w:rsidP="00261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34FCB"/>
    <w:multiLevelType w:val="hybridMultilevel"/>
    <w:tmpl w:val="7F988354"/>
    <w:lvl w:ilvl="0" w:tplc="F0822E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419AB"/>
    <w:multiLevelType w:val="hybridMultilevel"/>
    <w:tmpl w:val="BFCEC262"/>
    <w:lvl w:ilvl="0" w:tplc="A294AF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997"/>
    <w:rsid w:val="00017795"/>
    <w:rsid w:val="00036846"/>
    <w:rsid w:val="00060A7F"/>
    <w:rsid w:val="000C78B2"/>
    <w:rsid w:val="000E4235"/>
    <w:rsid w:val="000F17B8"/>
    <w:rsid w:val="00137C86"/>
    <w:rsid w:val="00142997"/>
    <w:rsid w:val="00143634"/>
    <w:rsid w:val="0018599F"/>
    <w:rsid w:val="0018750E"/>
    <w:rsid w:val="001C1D9B"/>
    <w:rsid w:val="00240554"/>
    <w:rsid w:val="00261091"/>
    <w:rsid w:val="00270538"/>
    <w:rsid w:val="002B18DF"/>
    <w:rsid w:val="002B38B1"/>
    <w:rsid w:val="002F750A"/>
    <w:rsid w:val="003273E9"/>
    <w:rsid w:val="00376E55"/>
    <w:rsid w:val="003D5381"/>
    <w:rsid w:val="00424212"/>
    <w:rsid w:val="004712D5"/>
    <w:rsid w:val="004948AF"/>
    <w:rsid w:val="00575DEB"/>
    <w:rsid w:val="005A1B41"/>
    <w:rsid w:val="005A5620"/>
    <w:rsid w:val="00631059"/>
    <w:rsid w:val="00641A5B"/>
    <w:rsid w:val="00642C1E"/>
    <w:rsid w:val="0065255E"/>
    <w:rsid w:val="006C02EC"/>
    <w:rsid w:val="006E4E3D"/>
    <w:rsid w:val="00740977"/>
    <w:rsid w:val="0076735E"/>
    <w:rsid w:val="00816E41"/>
    <w:rsid w:val="00832EC4"/>
    <w:rsid w:val="008A77BD"/>
    <w:rsid w:val="008E7FEF"/>
    <w:rsid w:val="009F69E9"/>
    <w:rsid w:val="00A31B6C"/>
    <w:rsid w:val="00B1457B"/>
    <w:rsid w:val="00B37FF0"/>
    <w:rsid w:val="00B51B33"/>
    <w:rsid w:val="00B742F4"/>
    <w:rsid w:val="00BD56FC"/>
    <w:rsid w:val="00BE40B7"/>
    <w:rsid w:val="00C82943"/>
    <w:rsid w:val="00C837D3"/>
    <w:rsid w:val="00C8562B"/>
    <w:rsid w:val="00CA2263"/>
    <w:rsid w:val="00D632FA"/>
    <w:rsid w:val="00D8353F"/>
    <w:rsid w:val="00DA690B"/>
    <w:rsid w:val="00EA132B"/>
    <w:rsid w:val="00EE1098"/>
    <w:rsid w:val="00EF1971"/>
    <w:rsid w:val="00F035F2"/>
    <w:rsid w:val="00FD0A90"/>
    <w:rsid w:val="00FD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B404C"/>
  <w15:chartTrackingRefBased/>
  <w15:docId w15:val="{921BF6CD-A12D-4D7A-9915-A6C2BC08E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6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61091"/>
  </w:style>
  <w:style w:type="paragraph" w:styleId="Pta">
    <w:name w:val="footer"/>
    <w:basedOn w:val="Normlny"/>
    <w:link w:val="PtaChar"/>
    <w:uiPriority w:val="99"/>
    <w:unhideWhenUsed/>
    <w:rsid w:val="0026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61091"/>
  </w:style>
  <w:style w:type="paragraph" w:styleId="Odsekzoznamu">
    <w:name w:val="List Paragraph"/>
    <w:basedOn w:val="Normlny"/>
    <w:uiPriority w:val="34"/>
    <w:qFormat/>
    <w:rsid w:val="006E4E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sk/url?sa=i&amp;rct=j&amp;q=&amp;esrc=s&amp;source=images&amp;cd=&amp;cad=rja&amp;uact=8&amp;ved=0ahUKEwiR48jwktvSAhXJvBQKHSq1A80QjRwIBw&amp;url=http://istebne.oma.sk/&amp;psig=AFQjCNGvO6Bt0ZqRYMDgRAJ4vHMo7p67UQ&amp;ust=1489757754632081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C46D1-2F68-4B64-9586-545423AD2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3245</Words>
  <Characters>18500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Používateľ systému Windows</cp:lastModifiedBy>
  <cp:revision>2</cp:revision>
  <dcterms:created xsi:type="dcterms:W3CDTF">2017-08-13T22:24:00Z</dcterms:created>
  <dcterms:modified xsi:type="dcterms:W3CDTF">2017-08-13T22:24:00Z</dcterms:modified>
</cp:coreProperties>
</file>